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1724750495"/>
        <w:docPartObj>
          <w:docPartGallery w:val="Cover Pages"/>
          <w:docPartUnique/>
        </w:docPartObj>
      </w:sdtPr>
      <w:sdtEndPr/>
      <w:sdtContent>
        <w:p w:rsidR="005856A7" w:rsidRDefault="00DD6AE5">
          <w:pPr>
            <w:rPr>
              <w:noProof/>
            </w:rPr>
          </w:pPr>
          <w:r>
            <w:rPr>
              <w:noProof/>
              <w:lang w:eastAsia="zh-TW"/>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95250" t="95250" r="31750" b="3048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a:outerShdw blurRad="50800" dist="38100" dir="13500000" algn="br" rotWithShape="0">
                                <a:prstClr val="black">
                                  <a:alpha val="40000"/>
                                </a:prstClr>
                              </a:outerShdw>
                            </a:effectLst>
                          </wps:spPr>
                          <wps:txbx>
                            <w:txbxContent>
                              <w:p w:rsidR="00121A31" w:rsidRDefault="00833003">
                                <w:pPr>
                                  <w:pStyle w:val="Title"/>
                                </w:pPr>
                                <w:sdt>
                                  <w:sdtPr>
                                    <w:rPr>
                                      <w:i/>
                                    </w:rPr>
                                    <w:alias w:val="Title"/>
                                    <w:tag w:val=""/>
                                    <w:id w:val="701364701"/>
                                    <w:placeholder>
                                      <w:docPart w:val="AD39DAA11CEC4C25B53C13E4FC315C93"/>
                                    </w:placeholder>
                                    <w:dataBinding w:prefixMappings="xmlns:ns0='http://purl.org/dc/elements/1.1/' xmlns:ns1='http://schemas.openxmlformats.org/package/2006/metadata/core-properties' " w:xpath="/ns1:coreProperties[1]/ns0:title[1]" w:storeItemID="{6C3C8BC8-F283-45AE-878A-BAB7291924A1}"/>
                                    <w:text/>
                                  </w:sdtPr>
                                  <w:sdtEndPr/>
                                  <w:sdtContent>
                                    <w:r w:rsidR="00121A31" w:rsidRPr="00DD396B">
                                      <w:rPr>
                                        <w:i/>
                                      </w:rPr>
                                      <w:t>TEAM OFFICIALS HANDBOOK</w:t>
                                    </w:r>
                                  </w:sdtContent>
                                </w:sdt>
                              </w:p>
                              <w:p w:rsidR="00121A31" w:rsidRDefault="00833003">
                                <w:pPr>
                                  <w:pStyle w:val="Subtitle"/>
                                </w:pPr>
                                <w:sdt>
                                  <w:sdtPr>
                                    <w:alias w:val="Date"/>
                                    <w:id w:val="1417830956"/>
                                    <w:placeholder>
                                      <w:docPart w:val="64D29FE957B649BC9C26EFAB3219DDF9"/>
                                    </w:placeholder>
                                    <w:dataBinding w:prefixMappings="xmlns:ns0='http://schemas.microsoft.com/office/2006/coverPageProps' " w:xpath="/ns0:CoverPageProperties[1]/ns0:PublishDate[1]" w:storeItemID="{55AF091B-3C7A-41E3-B477-F2FDAA23CFDA}"/>
                                    <w:date w:fullDate="2021-01-11T00:00:00Z">
                                      <w:dateFormat w:val="yyyy"/>
                                      <w:lid w:val="en-US"/>
                                      <w:storeMappedDataAs w:val="dateTime"/>
                                      <w:calendar w:val="gregorian"/>
                                    </w:date>
                                  </w:sdtPr>
                                  <w:sdtEndPr/>
                                  <w:sdtContent>
                                    <w:r w:rsidR="00B9579C">
                                      <w:rPr>
                                        <w:lang w:val="en-US"/>
                                      </w:rPr>
                                      <w:t>2021</w:t>
                                    </w:r>
                                  </w:sdtContent>
                                </w:sdt>
                              </w:p>
                              <w:sdt>
                                <w:sdtPr>
                                  <w:alias w:val="Abstract"/>
                                  <w:id w:val="106622669"/>
                                  <w:placeholder>
                                    <w:docPart w:val="630E22E4CA9E4DA29B8EB2EB67BD91CF"/>
                                  </w:placeholder>
                                  <w:dataBinding w:prefixMappings="xmlns:ns0='http://schemas.microsoft.com/office/2006/coverPageProps'" w:xpath="/ns0:CoverPageProperties[1]/ns0:Abstract[1]" w:storeItemID="{55AF091B-3C7A-41E3-B477-F2FDAA23CFDA}"/>
                                  <w:text/>
                                </w:sdtPr>
                                <w:sdtEndPr/>
                                <w:sdtContent>
                                  <w:p w:rsidR="00121A31" w:rsidRDefault="00121A31">
                                    <w:pPr>
                                      <w:pStyle w:val="Abstract"/>
                                    </w:pPr>
                                    <w:r>
                                      <w:t>ROMA &amp; DISTRICT SCHOOL SPORT ASSOCIATION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Subtitle, and Abstract"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" filled="f" stroked="f" strokeweight=".5pt">
                    <v:shadow on="t" color="black" opacity="26214f" origin=".5,.5" offset="-.74836mm,-.74836mm"/>
                    <v:textbox inset="0,0,0,0">
                      <w:txbxContent>
                        <w:p w:rsidR="00121A31" w:rsidRDefault="00833003">
                          <w:pPr>
                            <w:pStyle w:val="Title"/>
                          </w:pPr>
                          <w:sdt>
                            <w:sdtPr>
                              <w:rPr>
                                <w:i/>
                              </w:rPr>
                              <w:alias w:val="Title"/>
                              <w:tag w:val=""/>
                              <w:id w:val="701364701"/>
                              <w:placeholder>
                                <w:docPart w:val="AD39DAA11CEC4C25B53C13E4FC315C93"/>
                              </w:placeholder>
                              <w:dataBinding w:prefixMappings="xmlns:ns0='http://purl.org/dc/elements/1.1/' xmlns:ns1='http://schemas.openxmlformats.org/package/2006/metadata/core-properties' " w:xpath="/ns1:coreProperties[1]/ns0:title[1]" w:storeItemID="{6C3C8BC8-F283-45AE-878A-BAB7291924A1}"/>
                              <w:text/>
                            </w:sdtPr>
                            <w:sdtEndPr/>
                            <w:sdtContent>
                              <w:r w:rsidR="00121A31" w:rsidRPr="00DD396B">
                                <w:rPr>
                                  <w:i/>
                                </w:rPr>
                                <w:t>TEAM OFFICIALS HANDBOOK</w:t>
                              </w:r>
                            </w:sdtContent>
                          </w:sdt>
                        </w:p>
                        <w:p w:rsidR="00121A31" w:rsidRDefault="00833003">
                          <w:pPr>
                            <w:pStyle w:val="Subtitle"/>
                          </w:pPr>
                          <w:sdt>
                            <w:sdtPr>
                              <w:alias w:val="Date"/>
                              <w:id w:val="1417830956"/>
                              <w:placeholder>
                                <w:docPart w:val="64D29FE957B649BC9C26EFAB3219DDF9"/>
                              </w:placeholder>
                              <w:dataBinding w:prefixMappings="xmlns:ns0='http://schemas.microsoft.com/office/2006/coverPageProps' " w:xpath="/ns0:CoverPageProperties[1]/ns0:PublishDate[1]" w:storeItemID="{55AF091B-3C7A-41E3-B477-F2FDAA23CFDA}"/>
                              <w:date w:fullDate="2021-01-11T00:00:00Z">
                                <w:dateFormat w:val="yyyy"/>
                                <w:lid w:val="en-US"/>
                                <w:storeMappedDataAs w:val="dateTime"/>
                                <w:calendar w:val="gregorian"/>
                              </w:date>
                            </w:sdtPr>
                            <w:sdtEndPr/>
                            <w:sdtContent>
                              <w:r w:rsidR="00B9579C">
                                <w:rPr>
                                  <w:lang w:val="en-US"/>
                                </w:rPr>
                                <w:t>2021</w:t>
                              </w:r>
                            </w:sdtContent>
                          </w:sdt>
                        </w:p>
                        <w:sdt>
                          <w:sdtPr>
                            <w:alias w:val="Abstract"/>
                            <w:id w:val="106622669"/>
                            <w:placeholder>
                              <w:docPart w:val="630E22E4CA9E4DA29B8EB2EB67BD91CF"/>
                            </w:placeholder>
                            <w:dataBinding w:prefixMappings="xmlns:ns0='http://schemas.microsoft.com/office/2006/coverPageProps'" w:xpath="/ns0:CoverPageProperties[1]/ns0:Abstract[1]" w:storeItemID="{55AF091B-3C7A-41E3-B477-F2FDAA23CFDA}"/>
                            <w:text/>
                          </w:sdtPr>
                          <w:sdtEndPr/>
                          <w:sdtContent>
                            <w:p w:rsidR="00121A31" w:rsidRDefault="00121A31">
                              <w:pPr>
                                <w:pStyle w:val="Abstract"/>
                              </w:pPr>
                              <w:r>
                                <w:t>ROMA &amp; DISTRICT SCHOOL SPORT ASSOCIATION</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2"/>
              <w:lang w:eastAsia="zh-TW"/>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Company"/>
                                  <w:tag w:val=""/>
                                  <w:id w:val="-1516756383"/>
                                  <w:dataBinding w:prefixMappings="xmlns:ns0='http://schemas.openxmlformats.org/officeDocument/2006/extended-properties' " w:xpath="/ns0:Properties[1]/ns0:Company[1]" w:storeItemID="{6668398D-A668-4E3E-A5EB-62B293D839F1}"/>
                                  <w:text/>
                                </w:sdtPr>
                                <w:sdtEndPr/>
                                <w:sdtContent>
                                  <w:p w:rsidR="00121A31" w:rsidRDefault="00121A31">
                                    <w:pPr>
                                      <w:pStyle w:val="NoSpacing"/>
                                      <w:rPr>
                                        <w:kern w:val="20"/>
                                      </w:rPr>
                                    </w:pPr>
                                    <w:r>
                                      <w:rPr>
                                        <w:kern w:val="20"/>
                                      </w:rPr>
                                      <w:t>Roma &amp; District School Sport Association</w:t>
                                    </w:r>
                                  </w:p>
                                </w:sdtContent>
                              </w:sdt>
                              <w:p w:rsidR="00121A31" w:rsidRDefault="00833003">
                                <w:pPr>
                                  <w:pStyle w:val="NoSpacing"/>
                                </w:pPr>
                                <w:sdt>
                                  <w:sdtPr>
                                    <w:alias w:val="Street Address"/>
                                    <w:tag w:val="Street Address"/>
                                    <w:id w:val="985824367"/>
                                    <w:dataBinding w:prefixMappings="xmlns:ns0='http://schemas.microsoft.com/office/2006/coverPageProps' " w:xpath="/ns0:CoverPageProperties[1]/ns0:CompanyAddress[1]" w:storeItemID="{55AF091B-3C7A-41E3-B477-F2FDAA23CFDA}"/>
                                    <w:text w:multiLine="1"/>
                                  </w:sdtPr>
                                  <w:sdtEndPr/>
                                  <w:sdtContent>
                                    <w:r w:rsidR="00121A31">
                                      <w:t>105 Cambridge Street, Mitchell Qld 4465</w:t>
                                    </w:r>
                                  </w:sdtContent>
                                </w:sdt>
                              </w:p>
                              <w:p w:rsidR="00121A31" w:rsidRDefault="00121A31">
                                <w:pPr>
                                  <w:pStyle w:val="NoSpacing"/>
                                </w:pPr>
                                <w:r>
                                  <w:rPr>
                                    <w:rStyle w:val="Strong"/>
                                  </w:rPr>
                                  <w:t>Tel</w:t>
                                </w:r>
                                <w:r>
                                  <w:t xml:space="preserve"> </w:t>
                                </w:r>
                                <w:sdt>
                                  <w:sdtPr>
                                    <w:alias w:val="Telephone"/>
                                    <w:tag w:val="Telephone"/>
                                    <w:id w:val="-100575521"/>
                                    <w:dataBinding w:prefixMappings="xmlns:ns0='http://schemas.microsoft.com/office/2006/coverPageProps' " w:xpath="/ns0:CoverPageProperties[1]/ns0:CompanyPhone[1]" w:storeItemID="{55AF091B-3C7A-41E3-B477-F2FDAA23CFDA}"/>
                                    <w:text/>
                                  </w:sdtPr>
                                  <w:sdtEndPr/>
                                  <w:sdtContent>
                                    <w:r>
                                      <w:t>07 46238888</w:t>
                                    </w:r>
                                  </w:sdtContent>
                                </w:sdt>
                              </w:p>
                              <w:sdt>
                                <w:sdtPr>
                                  <w:alias w:val="Website"/>
                                  <w:tag w:val="Website"/>
                                  <w:id w:val="665754443"/>
                                  <w:dataBinding w:prefixMappings="xmlns:ns0='http://purl.org/dc/elements/1.1/' xmlns:ns1='http://schemas.openxmlformats.org/package/2006/metadata/core-properties' " w:xpath="/ns1:coreProperties[1]/ns1:keywords[1]" w:storeItemID="{6C3C8BC8-F283-45AE-878A-BAB7291924A1}"/>
                                  <w:text/>
                                </w:sdtPr>
                                <w:sdtEndPr/>
                                <w:sdtContent>
                                  <w:p w:rsidR="00121A31" w:rsidRDefault="00121A31">
                                    <w:r>
                                      <w:t>www.southwestschoosport.eq.edu.au</w:t>
                                    </w:r>
                                  </w:p>
                                </w:sdtContent>
                              </w:sdt>
                              <w:p w:rsidR="00121A31" w:rsidRDefault="00121A31"/>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Text Box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gMiQ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" o:allowincell="f" o:allowoverlap="f" filled="f" stroked="f" strokeweight=".5pt">
                    <v:textbox style="mso-fit-shape-to-text:t" inset="0,0,0,0">
                      <w:txbxContent>
                        <w:sdt>
                          <w:sdtPr>
                            <w:rPr>
                              <w:kern w:val="20"/>
                            </w:rPr>
                            <w:alias w:val="Company"/>
                            <w:tag w:val=""/>
                            <w:id w:val="-1516756383"/>
                            <w:dataBinding w:prefixMappings="xmlns:ns0='http://schemas.openxmlformats.org/officeDocument/2006/extended-properties' " w:xpath="/ns0:Properties[1]/ns0:Company[1]" w:storeItemID="{6668398D-A668-4E3E-A5EB-62B293D839F1}"/>
                            <w:text/>
                          </w:sdtPr>
                          <w:sdtEndPr/>
                          <w:sdtContent>
                            <w:p w:rsidR="00121A31" w:rsidRDefault="00121A31">
                              <w:pPr>
                                <w:pStyle w:val="NoSpacing"/>
                                <w:rPr>
                                  <w:kern w:val="20"/>
                                </w:rPr>
                              </w:pPr>
                              <w:r>
                                <w:rPr>
                                  <w:kern w:val="20"/>
                                </w:rPr>
                                <w:t>Roma &amp; District School Sport Association</w:t>
                              </w:r>
                            </w:p>
                          </w:sdtContent>
                        </w:sdt>
                        <w:p w:rsidR="00121A31" w:rsidRDefault="00833003">
                          <w:pPr>
                            <w:pStyle w:val="NoSpacing"/>
                          </w:pPr>
                          <w:sdt>
                            <w:sdtPr>
                              <w:alias w:val="Street Address"/>
                              <w:tag w:val="Street Address"/>
                              <w:id w:val="985824367"/>
                              <w:dataBinding w:prefixMappings="xmlns:ns0='http://schemas.microsoft.com/office/2006/coverPageProps' " w:xpath="/ns0:CoverPageProperties[1]/ns0:CompanyAddress[1]" w:storeItemID="{55AF091B-3C7A-41E3-B477-F2FDAA23CFDA}"/>
                              <w:text w:multiLine="1"/>
                            </w:sdtPr>
                            <w:sdtEndPr/>
                            <w:sdtContent>
                              <w:r w:rsidR="00121A31">
                                <w:t>105 Cambridge Street, Mitchell Qld 4465</w:t>
                              </w:r>
                            </w:sdtContent>
                          </w:sdt>
                        </w:p>
                        <w:p w:rsidR="00121A31" w:rsidRDefault="00121A31">
                          <w:pPr>
                            <w:pStyle w:val="NoSpacing"/>
                          </w:pPr>
                          <w:r>
                            <w:rPr>
                              <w:rStyle w:val="Strong"/>
                            </w:rPr>
                            <w:t>Tel</w:t>
                          </w:r>
                          <w:r>
                            <w:t xml:space="preserve"> </w:t>
                          </w:r>
                          <w:sdt>
                            <w:sdtPr>
                              <w:alias w:val="Telephone"/>
                              <w:tag w:val="Telephone"/>
                              <w:id w:val="-100575521"/>
                              <w:dataBinding w:prefixMappings="xmlns:ns0='http://schemas.microsoft.com/office/2006/coverPageProps' " w:xpath="/ns0:CoverPageProperties[1]/ns0:CompanyPhone[1]" w:storeItemID="{55AF091B-3C7A-41E3-B477-F2FDAA23CFDA}"/>
                              <w:text/>
                            </w:sdtPr>
                            <w:sdtEndPr/>
                            <w:sdtContent>
                              <w:r>
                                <w:t>07 46238888</w:t>
                              </w:r>
                            </w:sdtContent>
                          </w:sdt>
                        </w:p>
                        <w:sdt>
                          <w:sdtPr>
                            <w:alias w:val="Website"/>
                            <w:tag w:val="Website"/>
                            <w:id w:val="665754443"/>
                            <w:dataBinding w:prefixMappings="xmlns:ns0='http://purl.org/dc/elements/1.1/' xmlns:ns1='http://schemas.openxmlformats.org/package/2006/metadata/core-properties' " w:xpath="/ns1:coreProperties[1]/ns1:keywords[1]" w:storeItemID="{6C3C8BC8-F283-45AE-878A-BAB7291924A1}"/>
                            <w:text/>
                          </w:sdtPr>
                          <w:sdtEndPr/>
                          <w:sdtContent>
                            <w:p w:rsidR="00121A31" w:rsidRDefault="00121A31">
                              <w:r>
                                <w:t>www.southwestschoosport.eq.edu.au</w:t>
                              </w:r>
                            </w:p>
                          </w:sdtContent>
                        </w:sdt>
                        <w:p w:rsidR="00121A31" w:rsidRDefault="00121A31"/>
                      </w:txbxContent>
                    </v:textbox>
                    <w10:wrap type="topAndBottom" anchorx="page" anchory="page"/>
                  </v:shape>
                </w:pict>
              </mc:Fallback>
            </mc:AlternateContent>
          </w:r>
          <w:r>
            <w:rPr>
              <w:noProof/>
            </w:rPr>
            <w:br w:type="page"/>
          </w:r>
        </w:p>
        <w:bookmarkStart w:id="0" w:name="_GoBack" w:displacedByCustomXml="next"/>
        <w:bookmarkEnd w:id="0" w:displacedByCustomXml="next"/>
      </w:sdtContent>
    </w:sdt>
    <w:sdt>
      <w:sdtPr>
        <w:rPr>
          <w:sz w:val="20"/>
        </w:rPr>
        <w:id w:val="1866023298"/>
        <w:docPartObj>
          <w:docPartGallery w:val="Table of Contents"/>
          <w:docPartUnique/>
        </w:docPartObj>
      </w:sdtPr>
      <w:sdtEndPr>
        <w:rPr>
          <w:b/>
          <w:bCs/>
          <w:noProof/>
        </w:rPr>
      </w:sdtEndPr>
      <w:sdtContent>
        <w:p w:rsidR="005856A7" w:rsidRDefault="00DD6AE5">
          <w:pPr>
            <w:pStyle w:val="TOCHeading"/>
          </w:pPr>
          <w:r>
            <w:t>Contents</w:t>
          </w:r>
        </w:p>
        <w:p w:rsidR="000160A5" w:rsidRDefault="00DD6AE5">
          <w:pPr>
            <w:pStyle w:val="TOC1"/>
            <w:rPr>
              <w:rFonts w:eastAsiaTheme="minorEastAsia"/>
              <w:color w:val="auto"/>
              <w:kern w:val="0"/>
              <w:szCs w:val="22"/>
              <w:lang w:eastAsia="zh-TW"/>
            </w:rPr>
          </w:pPr>
          <w:r>
            <w:fldChar w:fldCharType="begin"/>
          </w:r>
          <w:r>
            <w:instrText xml:space="preserve"> TOC \o "1-1" \h \z \u </w:instrText>
          </w:r>
          <w:r>
            <w:fldChar w:fldCharType="separate"/>
          </w:r>
          <w:hyperlink w:anchor="_Toc41309120" w:history="1">
            <w:r w:rsidR="000160A5" w:rsidRPr="0031204D">
              <w:rPr>
                <w:rStyle w:val="Hyperlink"/>
              </w:rPr>
              <w:t>Appointment of Team Officials</w:t>
            </w:r>
            <w:r w:rsidR="000160A5">
              <w:rPr>
                <w:webHidden/>
              </w:rPr>
              <w:tab/>
            </w:r>
            <w:r w:rsidR="000160A5">
              <w:rPr>
                <w:webHidden/>
              </w:rPr>
              <w:fldChar w:fldCharType="begin"/>
            </w:r>
            <w:r w:rsidR="000160A5">
              <w:rPr>
                <w:webHidden/>
              </w:rPr>
              <w:instrText xml:space="preserve"> PAGEREF _Toc41309120 \h </w:instrText>
            </w:r>
            <w:r w:rsidR="000160A5">
              <w:rPr>
                <w:webHidden/>
              </w:rPr>
            </w:r>
            <w:r w:rsidR="000160A5">
              <w:rPr>
                <w:webHidden/>
              </w:rPr>
              <w:fldChar w:fldCharType="separate"/>
            </w:r>
            <w:r w:rsidR="00227C12">
              <w:rPr>
                <w:webHidden/>
              </w:rPr>
              <w:t>1</w:t>
            </w:r>
            <w:r w:rsidR="000160A5">
              <w:rPr>
                <w:webHidden/>
              </w:rPr>
              <w:fldChar w:fldCharType="end"/>
            </w:r>
          </w:hyperlink>
        </w:p>
        <w:p w:rsidR="000160A5" w:rsidRDefault="00833003">
          <w:pPr>
            <w:pStyle w:val="TOC1"/>
            <w:rPr>
              <w:rFonts w:eastAsiaTheme="minorEastAsia"/>
              <w:color w:val="auto"/>
              <w:kern w:val="0"/>
              <w:szCs w:val="22"/>
              <w:lang w:eastAsia="zh-TW"/>
            </w:rPr>
          </w:pPr>
          <w:hyperlink w:anchor="_Toc41309121" w:history="1">
            <w:r w:rsidR="000160A5" w:rsidRPr="0031204D">
              <w:rPr>
                <w:rStyle w:val="Hyperlink"/>
              </w:rPr>
              <w:t>Competition structures</w:t>
            </w:r>
            <w:r w:rsidR="000160A5">
              <w:rPr>
                <w:webHidden/>
              </w:rPr>
              <w:tab/>
            </w:r>
            <w:r w:rsidR="000160A5">
              <w:rPr>
                <w:webHidden/>
              </w:rPr>
              <w:fldChar w:fldCharType="begin"/>
            </w:r>
            <w:r w:rsidR="000160A5">
              <w:rPr>
                <w:webHidden/>
              </w:rPr>
              <w:instrText xml:space="preserve"> PAGEREF _Toc41309121 \h </w:instrText>
            </w:r>
            <w:r w:rsidR="000160A5">
              <w:rPr>
                <w:webHidden/>
              </w:rPr>
            </w:r>
            <w:r w:rsidR="000160A5">
              <w:rPr>
                <w:webHidden/>
              </w:rPr>
              <w:fldChar w:fldCharType="separate"/>
            </w:r>
            <w:r w:rsidR="00227C12">
              <w:rPr>
                <w:webHidden/>
              </w:rPr>
              <w:t>2</w:t>
            </w:r>
            <w:r w:rsidR="000160A5">
              <w:rPr>
                <w:webHidden/>
              </w:rPr>
              <w:fldChar w:fldCharType="end"/>
            </w:r>
          </w:hyperlink>
        </w:p>
        <w:p w:rsidR="000160A5" w:rsidRDefault="00833003">
          <w:pPr>
            <w:pStyle w:val="TOC1"/>
            <w:rPr>
              <w:rFonts w:eastAsiaTheme="minorEastAsia"/>
              <w:color w:val="auto"/>
              <w:kern w:val="0"/>
              <w:szCs w:val="22"/>
              <w:lang w:eastAsia="zh-TW"/>
            </w:rPr>
          </w:pPr>
          <w:hyperlink w:anchor="_Toc41309122" w:history="1">
            <w:r w:rsidR="000160A5" w:rsidRPr="0031204D">
              <w:rPr>
                <w:rStyle w:val="Hyperlink"/>
              </w:rPr>
              <w:t>Team Selection Procedures</w:t>
            </w:r>
            <w:r w:rsidR="000160A5">
              <w:rPr>
                <w:webHidden/>
              </w:rPr>
              <w:tab/>
            </w:r>
            <w:r w:rsidR="000160A5">
              <w:rPr>
                <w:webHidden/>
              </w:rPr>
              <w:fldChar w:fldCharType="begin"/>
            </w:r>
            <w:r w:rsidR="000160A5">
              <w:rPr>
                <w:webHidden/>
              </w:rPr>
              <w:instrText xml:space="preserve"> PAGEREF _Toc41309122 \h </w:instrText>
            </w:r>
            <w:r w:rsidR="000160A5">
              <w:rPr>
                <w:webHidden/>
              </w:rPr>
            </w:r>
            <w:r w:rsidR="000160A5">
              <w:rPr>
                <w:webHidden/>
              </w:rPr>
              <w:fldChar w:fldCharType="separate"/>
            </w:r>
            <w:r w:rsidR="00227C12">
              <w:rPr>
                <w:webHidden/>
              </w:rPr>
              <w:t>3</w:t>
            </w:r>
            <w:r w:rsidR="000160A5">
              <w:rPr>
                <w:webHidden/>
              </w:rPr>
              <w:fldChar w:fldCharType="end"/>
            </w:r>
          </w:hyperlink>
        </w:p>
        <w:p w:rsidR="000160A5" w:rsidRDefault="00833003">
          <w:pPr>
            <w:pStyle w:val="TOC1"/>
            <w:rPr>
              <w:rFonts w:eastAsiaTheme="minorEastAsia"/>
              <w:color w:val="auto"/>
              <w:kern w:val="0"/>
              <w:szCs w:val="22"/>
              <w:lang w:eastAsia="zh-TW"/>
            </w:rPr>
          </w:pPr>
          <w:hyperlink w:anchor="_Toc41309123" w:history="1">
            <w:r w:rsidR="000160A5" w:rsidRPr="0031204D">
              <w:rPr>
                <w:rStyle w:val="Hyperlink"/>
              </w:rPr>
              <w:t>Team Officials Duties</w:t>
            </w:r>
            <w:r w:rsidR="000160A5">
              <w:rPr>
                <w:webHidden/>
              </w:rPr>
              <w:tab/>
            </w:r>
            <w:r w:rsidR="000160A5">
              <w:rPr>
                <w:webHidden/>
              </w:rPr>
              <w:fldChar w:fldCharType="begin"/>
            </w:r>
            <w:r w:rsidR="000160A5">
              <w:rPr>
                <w:webHidden/>
              </w:rPr>
              <w:instrText xml:space="preserve"> PAGEREF _Toc41309123 \h </w:instrText>
            </w:r>
            <w:r w:rsidR="000160A5">
              <w:rPr>
                <w:webHidden/>
              </w:rPr>
            </w:r>
            <w:r w:rsidR="000160A5">
              <w:rPr>
                <w:webHidden/>
              </w:rPr>
              <w:fldChar w:fldCharType="separate"/>
            </w:r>
            <w:r w:rsidR="00227C12">
              <w:rPr>
                <w:webHidden/>
              </w:rPr>
              <w:t>4</w:t>
            </w:r>
            <w:r w:rsidR="000160A5">
              <w:rPr>
                <w:webHidden/>
              </w:rPr>
              <w:fldChar w:fldCharType="end"/>
            </w:r>
          </w:hyperlink>
        </w:p>
        <w:p w:rsidR="000160A5" w:rsidRDefault="00833003">
          <w:pPr>
            <w:pStyle w:val="TOC1"/>
            <w:rPr>
              <w:rFonts w:eastAsiaTheme="minorEastAsia"/>
              <w:color w:val="auto"/>
              <w:kern w:val="0"/>
              <w:szCs w:val="22"/>
              <w:lang w:eastAsia="zh-TW"/>
            </w:rPr>
          </w:pPr>
          <w:hyperlink w:anchor="_Toc41309124" w:history="1">
            <w:r w:rsidR="000160A5" w:rsidRPr="0031204D">
              <w:rPr>
                <w:rStyle w:val="Hyperlink"/>
              </w:rPr>
              <w:t>Code of Conduct – Team Officials</w:t>
            </w:r>
            <w:r w:rsidR="000160A5">
              <w:rPr>
                <w:webHidden/>
              </w:rPr>
              <w:tab/>
            </w:r>
            <w:r w:rsidR="000160A5">
              <w:rPr>
                <w:webHidden/>
              </w:rPr>
              <w:fldChar w:fldCharType="begin"/>
            </w:r>
            <w:r w:rsidR="000160A5">
              <w:rPr>
                <w:webHidden/>
              </w:rPr>
              <w:instrText xml:space="preserve"> PAGEREF _Toc41309124 \h </w:instrText>
            </w:r>
            <w:r w:rsidR="000160A5">
              <w:rPr>
                <w:webHidden/>
              </w:rPr>
            </w:r>
            <w:r w:rsidR="000160A5">
              <w:rPr>
                <w:webHidden/>
              </w:rPr>
              <w:fldChar w:fldCharType="separate"/>
            </w:r>
            <w:r w:rsidR="00227C12">
              <w:rPr>
                <w:webHidden/>
              </w:rPr>
              <w:t>6</w:t>
            </w:r>
            <w:r w:rsidR="000160A5">
              <w:rPr>
                <w:webHidden/>
              </w:rPr>
              <w:fldChar w:fldCharType="end"/>
            </w:r>
          </w:hyperlink>
        </w:p>
        <w:p w:rsidR="000160A5" w:rsidRDefault="00833003">
          <w:pPr>
            <w:pStyle w:val="TOC1"/>
            <w:rPr>
              <w:rFonts w:eastAsiaTheme="minorEastAsia"/>
              <w:color w:val="auto"/>
              <w:kern w:val="0"/>
              <w:szCs w:val="22"/>
              <w:lang w:eastAsia="zh-TW"/>
            </w:rPr>
          </w:pPr>
          <w:hyperlink w:anchor="_Toc41309125" w:history="1">
            <w:r w:rsidR="000160A5" w:rsidRPr="0031204D">
              <w:rPr>
                <w:rStyle w:val="Hyperlink"/>
              </w:rPr>
              <w:t>References</w:t>
            </w:r>
            <w:r w:rsidR="000160A5">
              <w:rPr>
                <w:webHidden/>
              </w:rPr>
              <w:tab/>
            </w:r>
            <w:r w:rsidR="000160A5">
              <w:rPr>
                <w:webHidden/>
              </w:rPr>
              <w:fldChar w:fldCharType="begin"/>
            </w:r>
            <w:r w:rsidR="000160A5">
              <w:rPr>
                <w:webHidden/>
              </w:rPr>
              <w:instrText xml:space="preserve"> PAGEREF _Toc41309125 \h </w:instrText>
            </w:r>
            <w:r w:rsidR="000160A5">
              <w:rPr>
                <w:webHidden/>
              </w:rPr>
            </w:r>
            <w:r w:rsidR="000160A5">
              <w:rPr>
                <w:webHidden/>
              </w:rPr>
              <w:fldChar w:fldCharType="separate"/>
            </w:r>
            <w:r w:rsidR="00227C12">
              <w:rPr>
                <w:webHidden/>
              </w:rPr>
              <w:t>8</w:t>
            </w:r>
            <w:r w:rsidR="000160A5">
              <w:rPr>
                <w:webHidden/>
              </w:rPr>
              <w:fldChar w:fldCharType="end"/>
            </w:r>
          </w:hyperlink>
        </w:p>
        <w:p w:rsidR="000160A5" w:rsidRDefault="00833003">
          <w:pPr>
            <w:pStyle w:val="TOC1"/>
            <w:rPr>
              <w:rFonts w:eastAsiaTheme="minorEastAsia"/>
              <w:color w:val="auto"/>
              <w:kern w:val="0"/>
              <w:szCs w:val="22"/>
              <w:lang w:eastAsia="zh-TW"/>
            </w:rPr>
          </w:pPr>
          <w:hyperlink w:anchor="_Toc41309126" w:history="1">
            <w:r w:rsidR="000160A5" w:rsidRPr="0031204D">
              <w:rPr>
                <w:rStyle w:val="Hyperlink"/>
              </w:rPr>
              <w:t>Attachments</w:t>
            </w:r>
            <w:r w:rsidR="000160A5">
              <w:rPr>
                <w:webHidden/>
              </w:rPr>
              <w:tab/>
            </w:r>
            <w:r w:rsidR="000160A5">
              <w:rPr>
                <w:webHidden/>
              </w:rPr>
              <w:fldChar w:fldCharType="begin"/>
            </w:r>
            <w:r w:rsidR="000160A5">
              <w:rPr>
                <w:webHidden/>
              </w:rPr>
              <w:instrText xml:space="preserve"> PAGEREF _Toc41309126 \h </w:instrText>
            </w:r>
            <w:r w:rsidR="000160A5">
              <w:rPr>
                <w:webHidden/>
              </w:rPr>
            </w:r>
            <w:r w:rsidR="000160A5">
              <w:rPr>
                <w:webHidden/>
              </w:rPr>
              <w:fldChar w:fldCharType="separate"/>
            </w:r>
            <w:r w:rsidR="00227C12">
              <w:rPr>
                <w:webHidden/>
              </w:rPr>
              <w:t>9</w:t>
            </w:r>
            <w:r w:rsidR="000160A5">
              <w:rPr>
                <w:webHidden/>
              </w:rPr>
              <w:fldChar w:fldCharType="end"/>
            </w:r>
          </w:hyperlink>
        </w:p>
        <w:p w:rsidR="000160A5" w:rsidRDefault="00833003">
          <w:pPr>
            <w:pStyle w:val="TOC1"/>
            <w:rPr>
              <w:rFonts w:eastAsiaTheme="minorEastAsia"/>
              <w:color w:val="auto"/>
              <w:kern w:val="0"/>
              <w:szCs w:val="22"/>
              <w:lang w:eastAsia="zh-TW"/>
            </w:rPr>
          </w:pPr>
          <w:hyperlink w:anchor="_Toc41309127" w:history="1">
            <w:r w:rsidR="000160A5" w:rsidRPr="0031204D">
              <w:rPr>
                <w:rStyle w:val="Hyperlink"/>
              </w:rPr>
              <w:t>Company Information</w:t>
            </w:r>
            <w:r w:rsidR="000160A5">
              <w:rPr>
                <w:webHidden/>
              </w:rPr>
              <w:tab/>
            </w:r>
            <w:r w:rsidR="000160A5">
              <w:rPr>
                <w:webHidden/>
              </w:rPr>
              <w:fldChar w:fldCharType="begin"/>
            </w:r>
            <w:r w:rsidR="000160A5">
              <w:rPr>
                <w:webHidden/>
              </w:rPr>
              <w:instrText xml:space="preserve"> PAGEREF _Toc41309127 \h </w:instrText>
            </w:r>
            <w:r w:rsidR="000160A5">
              <w:rPr>
                <w:webHidden/>
              </w:rPr>
            </w:r>
            <w:r w:rsidR="000160A5">
              <w:rPr>
                <w:webHidden/>
              </w:rPr>
              <w:fldChar w:fldCharType="separate"/>
            </w:r>
            <w:r w:rsidR="00227C12">
              <w:rPr>
                <w:webHidden/>
              </w:rPr>
              <w:t>10</w:t>
            </w:r>
            <w:r w:rsidR="000160A5">
              <w:rPr>
                <w:webHidden/>
              </w:rPr>
              <w:fldChar w:fldCharType="end"/>
            </w:r>
          </w:hyperlink>
        </w:p>
        <w:p w:rsidR="005856A7" w:rsidRPr="001C5849" w:rsidRDefault="00DD6AE5">
          <w:pPr>
            <w:rPr>
              <w:b/>
              <w:bCs/>
              <w:noProof/>
            </w:rPr>
            <w:sectPr w:rsidR="005856A7" w:rsidRPr="001C5849">
              <w:headerReference w:type="default" r:id="rId11"/>
              <w:pgSz w:w="12240" w:h="15840" w:code="1"/>
              <w:pgMar w:top="2520" w:right="1555" w:bottom="1800" w:left="1555" w:header="864" w:footer="720" w:gutter="0"/>
              <w:pgNumType w:start="0"/>
              <w:cols w:space="720"/>
              <w:titlePg/>
              <w:docGrid w:linePitch="360"/>
            </w:sectPr>
          </w:pPr>
          <w:r>
            <w:fldChar w:fldCharType="end"/>
          </w:r>
        </w:p>
      </w:sdtContent>
    </w:sdt>
    <w:p w:rsidR="00B4466C" w:rsidRDefault="009621E5" w:rsidP="00F866E2">
      <w:pPr>
        <w:pStyle w:val="Heading1"/>
        <w:numPr>
          <w:ilvl w:val="0"/>
          <w:numId w:val="27"/>
        </w:numPr>
      </w:pPr>
      <w:bookmarkStart w:id="1" w:name="_Toc41309120"/>
      <w:r>
        <w:lastRenderedPageBreak/>
        <w:t>Appointment of Tea</w:t>
      </w:r>
      <w:r w:rsidR="00592358">
        <w:t>m Offic</w:t>
      </w:r>
      <w:r w:rsidR="001C5849">
        <w:t>ials</w:t>
      </w:r>
      <w:bookmarkEnd w:id="1"/>
    </w:p>
    <w:p w:rsidR="00C4353C" w:rsidRPr="00C4353C" w:rsidRDefault="00C4353C" w:rsidP="00F866E2">
      <w:pPr>
        <w:pStyle w:val="ListParagraph"/>
        <w:ind w:left="0"/>
      </w:pPr>
    </w:p>
    <w:p w:rsidR="005856A7" w:rsidRPr="00DB2C27" w:rsidRDefault="00592358" w:rsidP="00592358">
      <w:pPr>
        <w:pStyle w:val="ListParagraph"/>
        <w:numPr>
          <w:ilvl w:val="1"/>
          <w:numId w:val="27"/>
        </w:numPr>
        <w:rPr>
          <w:sz w:val="22"/>
          <w:szCs w:val="22"/>
        </w:rPr>
      </w:pPr>
      <w:r w:rsidRPr="00DB2C27">
        <w:rPr>
          <w:sz w:val="22"/>
          <w:szCs w:val="22"/>
        </w:rPr>
        <w:t>A minimum of one official, which must be a registered teacher, will accompany each district team to regional championships.</w:t>
      </w:r>
    </w:p>
    <w:p w:rsidR="00592358" w:rsidRPr="00DB2C27" w:rsidRDefault="00592358" w:rsidP="00592358">
      <w:pPr>
        <w:pStyle w:val="ListParagraph"/>
        <w:numPr>
          <w:ilvl w:val="1"/>
          <w:numId w:val="27"/>
        </w:numPr>
        <w:rPr>
          <w:sz w:val="22"/>
          <w:szCs w:val="22"/>
        </w:rPr>
      </w:pPr>
      <w:r w:rsidRPr="00DB2C27">
        <w:rPr>
          <w:sz w:val="22"/>
          <w:szCs w:val="22"/>
        </w:rPr>
        <w:t xml:space="preserve">Any registered teacher or non-teaching </w:t>
      </w:r>
      <w:r w:rsidR="00696A5A" w:rsidRPr="00DB2C27">
        <w:rPr>
          <w:sz w:val="22"/>
          <w:szCs w:val="22"/>
        </w:rPr>
        <w:t xml:space="preserve">staff member of District </w:t>
      </w:r>
      <w:r w:rsidRPr="00DB2C27">
        <w:rPr>
          <w:sz w:val="22"/>
          <w:szCs w:val="22"/>
        </w:rPr>
        <w:t>school</w:t>
      </w:r>
      <w:r w:rsidR="00696A5A" w:rsidRPr="00DB2C27">
        <w:rPr>
          <w:sz w:val="22"/>
          <w:szCs w:val="22"/>
        </w:rPr>
        <w:t>s</w:t>
      </w:r>
      <w:r w:rsidRPr="00DB2C27">
        <w:rPr>
          <w:sz w:val="22"/>
          <w:szCs w:val="22"/>
        </w:rPr>
        <w:t xml:space="preserve"> is eligible to apply for a position of R&amp;D Team Official</w:t>
      </w:r>
      <w:r w:rsidR="00696A5A" w:rsidRPr="00DB2C27">
        <w:rPr>
          <w:sz w:val="22"/>
          <w:szCs w:val="22"/>
        </w:rPr>
        <w:t>.</w:t>
      </w:r>
    </w:p>
    <w:p w:rsidR="00696A5A" w:rsidRPr="00DB2C27" w:rsidRDefault="00696A5A" w:rsidP="00592358">
      <w:pPr>
        <w:pStyle w:val="ListParagraph"/>
        <w:numPr>
          <w:ilvl w:val="1"/>
          <w:numId w:val="27"/>
        </w:numPr>
        <w:rPr>
          <w:sz w:val="22"/>
          <w:szCs w:val="22"/>
        </w:rPr>
      </w:pPr>
      <w:r w:rsidRPr="00DB2C27">
        <w:rPr>
          <w:sz w:val="22"/>
          <w:szCs w:val="22"/>
        </w:rPr>
        <w:t xml:space="preserve">All applicants are expected to have </w:t>
      </w:r>
      <w:r w:rsidR="00A6309C" w:rsidRPr="00DB2C27">
        <w:rPr>
          <w:sz w:val="22"/>
          <w:szCs w:val="22"/>
        </w:rPr>
        <w:t>suitable qualifications or/and experience in the sport they will be supporting.</w:t>
      </w:r>
    </w:p>
    <w:p w:rsidR="00696A5A" w:rsidRPr="00DB2C27" w:rsidRDefault="00696A5A" w:rsidP="00592358">
      <w:pPr>
        <w:pStyle w:val="ListParagraph"/>
        <w:numPr>
          <w:ilvl w:val="1"/>
          <w:numId w:val="27"/>
        </w:numPr>
        <w:rPr>
          <w:sz w:val="22"/>
          <w:szCs w:val="22"/>
        </w:rPr>
      </w:pPr>
      <w:r w:rsidRPr="00DB2C27">
        <w:rPr>
          <w:sz w:val="22"/>
          <w:szCs w:val="22"/>
        </w:rPr>
        <w:t>Appointment of district officials will be decided at the last meeting of the year, in order to complete calendar of events for following year.</w:t>
      </w:r>
    </w:p>
    <w:p w:rsidR="00696A5A" w:rsidRPr="00DB2C27" w:rsidRDefault="00A6309C" w:rsidP="00592358">
      <w:pPr>
        <w:pStyle w:val="ListParagraph"/>
        <w:numPr>
          <w:ilvl w:val="1"/>
          <w:numId w:val="27"/>
        </w:numPr>
        <w:rPr>
          <w:sz w:val="22"/>
          <w:szCs w:val="22"/>
        </w:rPr>
      </w:pPr>
      <w:r w:rsidRPr="00DB2C27">
        <w:rPr>
          <w:sz w:val="22"/>
          <w:szCs w:val="22"/>
        </w:rPr>
        <w:t>Positions will be shared among the District schools to avoid extensive TRS expenses.</w:t>
      </w:r>
    </w:p>
    <w:p w:rsidR="00DB2C27" w:rsidRPr="00DB2C27" w:rsidRDefault="00A6309C" w:rsidP="00DB2C27">
      <w:pPr>
        <w:pStyle w:val="ListParagraph"/>
        <w:numPr>
          <w:ilvl w:val="1"/>
          <w:numId w:val="27"/>
        </w:numPr>
        <w:rPr>
          <w:sz w:val="22"/>
          <w:szCs w:val="22"/>
        </w:rPr>
      </w:pPr>
      <w:r w:rsidRPr="00DB2C27">
        <w:rPr>
          <w:sz w:val="22"/>
          <w:szCs w:val="22"/>
        </w:rPr>
        <w:t xml:space="preserve">All schools in Roma District will be </w:t>
      </w:r>
      <w:r w:rsidR="00DB2C27" w:rsidRPr="00DB2C27">
        <w:rPr>
          <w:sz w:val="22"/>
          <w:szCs w:val="22"/>
        </w:rPr>
        <w:t>required to organise at least one district trial or provide the TRS day to fund another school instead.</w:t>
      </w:r>
    </w:p>
    <w:p w:rsidR="00DB2C27" w:rsidRDefault="00DB2C27" w:rsidP="00DB2C27">
      <w:pPr>
        <w:pStyle w:val="ListParagraph"/>
        <w:numPr>
          <w:ilvl w:val="1"/>
          <w:numId w:val="27"/>
        </w:numPr>
        <w:rPr>
          <w:sz w:val="22"/>
          <w:szCs w:val="22"/>
        </w:rPr>
      </w:pPr>
      <w:r w:rsidRPr="00DB2C27">
        <w:rPr>
          <w:sz w:val="22"/>
          <w:szCs w:val="22"/>
        </w:rPr>
        <w:t>A team official will be taking the team to regional championships and acting as a R&amp;D team manager.</w:t>
      </w:r>
    </w:p>
    <w:p w:rsidR="006D26D6" w:rsidRPr="00DB2C27" w:rsidRDefault="006D26D6" w:rsidP="00DB2C27">
      <w:pPr>
        <w:pStyle w:val="ListParagraph"/>
        <w:numPr>
          <w:ilvl w:val="1"/>
          <w:numId w:val="27"/>
        </w:numPr>
        <w:rPr>
          <w:sz w:val="22"/>
          <w:szCs w:val="22"/>
        </w:rPr>
      </w:pPr>
      <w:r>
        <w:rPr>
          <w:sz w:val="22"/>
          <w:szCs w:val="22"/>
        </w:rPr>
        <w:t>TRS cost will be covered by R&amp;DSSA if the team official needs to be replaced at school.</w:t>
      </w:r>
    </w:p>
    <w:p w:rsidR="005856A7" w:rsidRDefault="005856A7"/>
    <w:p w:rsidR="005856A7" w:rsidRDefault="009621E5" w:rsidP="00F866E2">
      <w:pPr>
        <w:pStyle w:val="Heading1"/>
        <w:numPr>
          <w:ilvl w:val="0"/>
          <w:numId w:val="27"/>
        </w:numPr>
      </w:pPr>
      <w:bookmarkStart w:id="2" w:name="_Toc41309121"/>
      <w:r>
        <w:lastRenderedPageBreak/>
        <w:t>Competition structures</w:t>
      </w:r>
      <w:bookmarkEnd w:id="2"/>
      <w:r w:rsidR="0036730F">
        <w:t xml:space="preserve"> </w:t>
      </w:r>
    </w:p>
    <w:p w:rsidR="00C4353C" w:rsidRPr="00C4353C" w:rsidRDefault="00C4353C" w:rsidP="00F866E2">
      <w:pPr>
        <w:pStyle w:val="ListParagraph"/>
        <w:ind w:left="0"/>
      </w:pPr>
    </w:p>
    <w:p w:rsidR="005856A7" w:rsidRDefault="009330FE" w:rsidP="009330FE">
      <w:pPr>
        <w:pStyle w:val="ListParagraph"/>
        <w:numPr>
          <w:ilvl w:val="1"/>
          <w:numId w:val="27"/>
        </w:numPr>
      </w:pPr>
      <w:r>
        <w:t>Trials will be conducted at times and venues approved by R&amp;DSSA</w:t>
      </w:r>
    </w:p>
    <w:p w:rsidR="009330FE" w:rsidRDefault="009330FE" w:rsidP="009330FE">
      <w:pPr>
        <w:pStyle w:val="ListParagraph"/>
        <w:numPr>
          <w:ilvl w:val="1"/>
          <w:numId w:val="27"/>
        </w:numPr>
      </w:pPr>
      <w:r>
        <w:t>Ages of selected students will be decided by year of birth and will reflect SWSS age groups for the particular sport being played.</w:t>
      </w:r>
    </w:p>
    <w:p w:rsidR="009330FE" w:rsidRDefault="009330FE" w:rsidP="009330FE">
      <w:pPr>
        <w:pStyle w:val="ListParagraph"/>
        <w:numPr>
          <w:ilvl w:val="1"/>
          <w:numId w:val="27"/>
        </w:numPr>
      </w:pPr>
      <w:r>
        <w:t>It is the responsibility of student’s school to ensure that the student is participating in the correct age group and is eligible for the competition.</w:t>
      </w:r>
    </w:p>
    <w:p w:rsidR="009330FE" w:rsidRDefault="009330FE" w:rsidP="009330FE">
      <w:pPr>
        <w:pStyle w:val="ListParagraph"/>
        <w:numPr>
          <w:ilvl w:val="1"/>
          <w:numId w:val="27"/>
        </w:numPr>
      </w:pPr>
      <w:r>
        <w:t>Students participating in R&amp;D Trials must attend affiliated school. SDE students must be affiliated with R&amp;DSSA and pay affiliation fees.</w:t>
      </w:r>
    </w:p>
    <w:p w:rsidR="009330FE" w:rsidRDefault="009330FE" w:rsidP="009330FE">
      <w:pPr>
        <w:pStyle w:val="ListParagraph"/>
        <w:numPr>
          <w:ilvl w:val="1"/>
          <w:numId w:val="27"/>
        </w:numPr>
      </w:pPr>
      <w:r>
        <w:t>It is the school’s responsibility to ensure that students attending R&amp;D trials are aware of the Education Queensland Code of Behaviour.</w:t>
      </w:r>
    </w:p>
    <w:p w:rsidR="009330FE" w:rsidRDefault="0036730F" w:rsidP="009330FE">
      <w:pPr>
        <w:pStyle w:val="ListParagraph"/>
        <w:numPr>
          <w:ilvl w:val="1"/>
          <w:numId w:val="27"/>
        </w:numPr>
      </w:pPr>
      <w:r>
        <w:t>Transport to and from the trials is the responsibility of each participating school.</w:t>
      </w:r>
    </w:p>
    <w:p w:rsidR="00612E4C" w:rsidRDefault="00612E4C" w:rsidP="00612E4C"/>
    <w:p w:rsidR="005856A7" w:rsidRDefault="00C4353C" w:rsidP="00F866E2">
      <w:pPr>
        <w:pStyle w:val="Heading1"/>
        <w:numPr>
          <w:ilvl w:val="0"/>
          <w:numId w:val="27"/>
        </w:numPr>
      </w:pPr>
      <w:bookmarkStart w:id="3" w:name="_Toc41309122"/>
      <w:r>
        <w:lastRenderedPageBreak/>
        <w:t>Team Selection Procedures</w:t>
      </w:r>
      <w:bookmarkEnd w:id="3"/>
    </w:p>
    <w:p w:rsidR="00C4353C" w:rsidRDefault="00C4353C" w:rsidP="00F866E2">
      <w:pPr>
        <w:pStyle w:val="ListParagraph"/>
        <w:ind w:left="0"/>
      </w:pPr>
    </w:p>
    <w:p w:rsidR="00C4353C" w:rsidRPr="00C4353C" w:rsidRDefault="00C4353C" w:rsidP="00C4353C">
      <w:pPr>
        <w:pStyle w:val="ListParagraph"/>
        <w:numPr>
          <w:ilvl w:val="1"/>
          <w:numId w:val="27"/>
        </w:numPr>
      </w:pPr>
      <w:r w:rsidRPr="00C4353C">
        <w:t>Students must attend R&amp;D Trials to be considered for selection with exemption of</w:t>
      </w:r>
    </w:p>
    <w:p w:rsidR="00C4353C" w:rsidRPr="00C4353C" w:rsidRDefault="00C4353C" w:rsidP="00C4353C">
      <w:pPr>
        <w:pStyle w:val="ListParagraph"/>
        <w:numPr>
          <w:ilvl w:val="0"/>
          <w:numId w:val="29"/>
        </w:numPr>
      </w:pPr>
      <w:r w:rsidRPr="00C4353C">
        <w:t>Medical condition on the day of the trial with attached medical certificate</w:t>
      </w:r>
    </w:p>
    <w:p w:rsidR="00C4353C" w:rsidRPr="00C4353C" w:rsidRDefault="00C4353C" w:rsidP="00C4353C">
      <w:pPr>
        <w:pStyle w:val="ListParagraph"/>
        <w:numPr>
          <w:ilvl w:val="0"/>
          <w:numId w:val="29"/>
        </w:numPr>
      </w:pPr>
      <w:r w:rsidRPr="00C4353C">
        <w:t xml:space="preserve">Competing at a higher level </w:t>
      </w:r>
    </w:p>
    <w:p w:rsidR="00C4353C" w:rsidRPr="00C4353C" w:rsidRDefault="00C4353C" w:rsidP="00C4353C">
      <w:pPr>
        <w:pStyle w:val="ListParagraph"/>
        <w:numPr>
          <w:ilvl w:val="0"/>
          <w:numId w:val="29"/>
        </w:numPr>
      </w:pPr>
      <w:r w:rsidRPr="00C4353C">
        <w:t xml:space="preserve">Attending a school event </w:t>
      </w:r>
    </w:p>
    <w:p w:rsidR="00C4353C" w:rsidRPr="00C4353C" w:rsidRDefault="00C4353C" w:rsidP="00C4353C">
      <w:pPr>
        <w:pStyle w:val="ListParagraph"/>
        <w:numPr>
          <w:ilvl w:val="0"/>
          <w:numId w:val="29"/>
        </w:numPr>
      </w:pPr>
      <w:r w:rsidRPr="00C4353C">
        <w:t>Bereavement or compassionate reasons supported with letter from the principal</w:t>
      </w:r>
    </w:p>
    <w:p w:rsidR="00C4353C" w:rsidRPr="00C4353C" w:rsidRDefault="00C4353C" w:rsidP="00C4353C">
      <w:pPr>
        <w:pStyle w:val="ListParagraph"/>
        <w:numPr>
          <w:ilvl w:val="0"/>
          <w:numId w:val="29"/>
        </w:numPr>
      </w:pPr>
      <w:r w:rsidRPr="00C4353C">
        <w:t>The proof of results and skill level in the sport must accompany all above reasons</w:t>
      </w:r>
    </w:p>
    <w:p w:rsidR="00C4353C" w:rsidRPr="00C4353C" w:rsidRDefault="00C4353C" w:rsidP="00C4353C">
      <w:pPr>
        <w:pStyle w:val="ListParagraph"/>
        <w:numPr>
          <w:ilvl w:val="0"/>
          <w:numId w:val="29"/>
        </w:numPr>
      </w:pPr>
      <w:r w:rsidRPr="00C4353C">
        <w:t>Written application needs to be submitted prior commencement if the trials</w:t>
      </w:r>
    </w:p>
    <w:p w:rsidR="00E6572B" w:rsidRDefault="00E6572B" w:rsidP="00C4353C">
      <w:pPr>
        <w:pStyle w:val="ListParagraph"/>
        <w:numPr>
          <w:ilvl w:val="1"/>
          <w:numId w:val="27"/>
        </w:numPr>
      </w:pPr>
      <w:r>
        <w:t>School nominations will be accepted any to sports where district trials are not held.</w:t>
      </w:r>
    </w:p>
    <w:p w:rsidR="00E6572B" w:rsidRDefault="00E6572B" w:rsidP="00C4353C">
      <w:pPr>
        <w:pStyle w:val="ListParagraph"/>
        <w:numPr>
          <w:ilvl w:val="1"/>
          <w:numId w:val="27"/>
        </w:numPr>
      </w:pPr>
      <w:r>
        <w:t>Students on disciplinary absence are not eligible to participate in district trials.</w:t>
      </w:r>
    </w:p>
    <w:p w:rsidR="00C4353C" w:rsidRPr="00C4353C" w:rsidRDefault="00C4353C" w:rsidP="00C4353C">
      <w:pPr>
        <w:pStyle w:val="ListParagraph"/>
        <w:numPr>
          <w:ilvl w:val="1"/>
          <w:numId w:val="27"/>
        </w:numPr>
      </w:pPr>
      <w:r w:rsidRPr="00C4353C">
        <w:t>Team selection criteria will be based on students’ performance at the R&amp;D Trials which will include:</w:t>
      </w:r>
    </w:p>
    <w:p w:rsidR="00C4353C" w:rsidRPr="00C4353C" w:rsidRDefault="00C4353C" w:rsidP="00C4353C">
      <w:pPr>
        <w:pStyle w:val="ListParagraph"/>
        <w:numPr>
          <w:ilvl w:val="0"/>
          <w:numId w:val="32"/>
        </w:numPr>
      </w:pPr>
      <w:r w:rsidRPr="00C4353C">
        <w:t>The level of skill</w:t>
      </w:r>
    </w:p>
    <w:p w:rsidR="00C4353C" w:rsidRPr="00C4353C" w:rsidRDefault="00C4353C" w:rsidP="00C4353C">
      <w:pPr>
        <w:pStyle w:val="ListParagraph"/>
        <w:numPr>
          <w:ilvl w:val="0"/>
          <w:numId w:val="32"/>
        </w:numPr>
      </w:pPr>
      <w:r w:rsidRPr="00C4353C">
        <w:t>Performance as a member of the team</w:t>
      </w:r>
    </w:p>
    <w:p w:rsidR="00C4353C" w:rsidRPr="00C4353C" w:rsidRDefault="00C4353C" w:rsidP="00C4353C">
      <w:pPr>
        <w:pStyle w:val="ListParagraph"/>
        <w:numPr>
          <w:ilvl w:val="0"/>
          <w:numId w:val="32"/>
        </w:numPr>
      </w:pPr>
      <w:r w:rsidRPr="00C4353C">
        <w:t xml:space="preserve">The attainment of qualifying times and distances </w:t>
      </w:r>
    </w:p>
    <w:p w:rsidR="00C4353C" w:rsidRPr="00C4353C" w:rsidRDefault="00C4353C" w:rsidP="00C4353C">
      <w:pPr>
        <w:pStyle w:val="ListParagraph"/>
        <w:numPr>
          <w:ilvl w:val="0"/>
          <w:numId w:val="32"/>
        </w:numPr>
      </w:pPr>
      <w:r w:rsidRPr="00C4353C">
        <w:t>The attitude and behaviour during trials</w:t>
      </w:r>
    </w:p>
    <w:p w:rsidR="00C4353C" w:rsidRDefault="00C4353C" w:rsidP="00C4353C">
      <w:pPr>
        <w:pStyle w:val="ListParagraph"/>
        <w:numPr>
          <w:ilvl w:val="1"/>
          <w:numId w:val="27"/>
        </w:numPr>
      </w:pPr>
      <w:r w:rsidRPr="00C4353C">
        <w:t>The R&amp;D Team will be announced at the end of the trials</w:t>
      </w:r>
    </w:p>
    <w:p w:rsidR="00C4353C" w:rsidRDefault="00C4353C" w:rsidP="00C4353C">
      <w:pPr>
        <w:pStyle w:val="ListParagraph"/>
        <w:numPr>
          <w:ilvl w:val="1"/>
          <w:numId w:val="27"/>
        </w:numPr>
      </w:pPr>
      <w:r w:rsidRPr="00C4353C">
        <w:t>Shadow players will be selected but will not be announced as the members of the team</w:t>
      </w:r>
      <w:r>
        <w:t xml:space="preserve"> </w:t>
      </w:r>
    </w:p>
    <w:p w:rsidR="00C4353C" w:rsidRDefault="00C4353C" w:rsidP="00C4353C">
      <w:pPr>
        <w:pStyle w:val="ListParagraph"/>
        <w:numPr>
          <w:ilvl w:val="1"/>
          <w:numId w:val="27"/>
        </w:numPr>
      </w:pPr>
      <w:r w:rsidRPr="00C4353C">
        <w:t>Schools will be notified about students selected to the R&amp;D team and dates of further competition</w:t>
      </w:r>
    </w:p>
    <w:p w:rsidR="00E6572B" w:rsidRDefault="00E6572B" w:rsidP="00E6572B">
      <w:pPr>
        <w:pStyle w:val="ListParagraph"/>
        <w:numPr>
          <w:ilvl w:val="1"/>
          <w:numId w:val="27"/>
        </w:numPr>
      </w:pPr>
      <w:r>
        <w:t>Late withdrawals</w:t>
      </w:r>
    </w:p>
    <w:p w:rsidR="00E6572B" w:rsidRDefault="00162421" w:rsidP="00E6572B">
      <w:pPr>
        <w:pStyle w:val="ListParagraph"/>
        <w:numPr>
          <w:ilvl w:val="0"/>
          <w:numId w:val="41"/>
        </w:numPr>
      </w:pPr>
      <w:r>
        <w:t>Information regarding date, venue and cost involved in regional trials must be included in District Selection Letter provided to parents and students.</w:t>
      </w:r>
    </w:p>
    <w:p w:rsidR="00162421" w:rsidRDefault="00162421" w:rsidP="00E6572B">
      <w:pPr>
        <w:pStyle w:val="ListParagraph"/>
        <w:numPr>
          <w:ilvl w:val="0"/>
          <w:numId w:val="41"/>
        </w:numPr>
      </w:pPr>
      <w:r>
        <w:t>At the district trials, students must confirm their availability for regional trials.</w:t>
      </w:r>
    </w:p>
    <w:p w:rsidR="00162421" w:rsidRPr="00C4353C" w:rsidRDefault="007D51D5" w:rsidP="00E6572B">
      <w:pPr>
        <w:pStyle w:val="ListParagraph"/>
        <w:numPr>
          <w:ilvl w:val="0"/>
          <w:numId w:val="41"/>
        </w:numPr>
      </w:pPr>
      <w:r>
        <w:t xml:space="preserve">If students withdraw from the district team without a valid reason, </w:t>
      </w:r>
      <w:r w:rsidR="00094E53">
        <w:t>the school principal needs to be informed and such student might be excluded from future district teams.</w:t>
      </w:r>
    </w:p>
    <w:p w:rsidR="00C4353C" w:rsidRDefault="00C4353C" w:rsidP="00F866E2">
      <w:pPr>
        <w:pStyle w:val="Heading1"/>
        <w:numPr>
          <w:ilvl w:val="0"/>
          <w:numId w:val="27"/>
        </w:numPr>
      </w:pPr>
      <w:bookmarkStart w:id="4" w:name="_Toc41309123"/>
      <w:r>
        <w:lastRenderedPageBreak/>
        <w:t>Team Officials Duties</w:t>
      </w:r>
      <w:bookmarkEnd w:id="4"/>
    </w:p>
    <w:p w:rsidR="004923A3" w:rsidRDefault="004923A3" w:rsidP="00F866E2">
      <w:pPr>
        <w:pStyle w:val="ListParagraph"/>
        <w:ind w:left="0"/>
      </w:pPr>
    </w:p>
    <w:p w:rsidR="00C4353C" w:rsidRDefault="00C4353C" w:rsidP="00C4353C">
      <w:r>
        <w:t>There are four major tasks to be performed prior to district trials. The quality of preparation undertaken will determine the standard of the trials and commitment from the plyers and parents. Those tasks are:</w:t>
      </w:r>
    </w:p>
    <w:p w:rsidR="00C4353C" w:rsidRDefault="00C4353C" w:rsidP="00C4353C">
      <w:pPr>
        <w:pStyle w:val="ListParagraph"/>
        <w:numPr>
          <w:ilvl w:val="0"/>
          <w:numId w:val="33"/>
        </w:numPr>
      </w:pPr>
      <w:r>
        <w:t>Setting the trials date and v</w:t>
      </w:r>
      <w:r w:rsidR="00903EE5">
        <w:t>enue</w:t>
      </w:r>
    </w:p>
    <w:p w:rsidR="00903EE5" w:rsidRDefault="00903EE5" w:rsidP="00C4353C">
      <w:pPr>
        <w:pStyle w:val="ListParagraph"/>
        <w:numPr>
          <w:ilvl w:val="0"/>
          <w:numId w:val="33"/>
        </w:numPr>
      </w:pPr>
      <w:r>
        <w:t>Preparing the information bulletin</w:t>
      </w:r>
    </w:p>
    <w:p w:rsidR="00903EE5" w:rsidRDefault="00903EE5" w:rsidP="00C4353C">
      <w:pPr>
        <w:pStyle w:val="ListParagraph"/>
        <w:numPr>
          <w:ilvl w:val="0"/>
          <w:numId w:val="33"/>
        </w:numPr>
      </w:pPr>
      <w:r>
        <w:t>Preparing selection documentation and arranging sample uniform pack for sizing</w:t>
      </w:r>
    </w:p>
    <w:p w:rsidR="00903EE5" w:rsidRDefault="00903EE5" w:rsidP="00903EE5">
      <w:pPr>
        <w:pStyle w:val="ListParagraph"/>
        <w:numPr>
          <w:ilvl w:val="0"/>
          <w:numId w:val="33"/>
        </w:numPr>
      </w:pPr>
      <w:r>
        <w:t>Planning the training program</w:t>
      </w:r>
    </w:p>
    <w:p w:rsidR="00903EE5" w:rsidRDefault="00903EE5" w:rsidP="00903EE5">
      <w:pPr>
        <w:pStyle w:val="ListParagraph"/>
      </w:pPr>
    </w:p>
    <w:p w:rsidR="00BF03E5" w:rsidRPr="00576F66" w:rsidRDefault="00BF03E5" w:rsidP="00E437ED">
      <w:pPr>
        <w:pStyle w:val="ListParagraph"/>
        <w:numPr>
          <w:ilvl w:val="1"/>
          <w:numId w:val="27"/>
        </w:numPr>
        <w:rPr>
          <w:b/>
        </w:rPr>
      </w:pPr>
      <w:r w:rsidRPr="00576F66">
        <w:rPr>
          <w:b/>
        </w:rPr>
        <w:t xml:space="preserve">Prior to the </w:t>
      </w:r>
      <w:r w:rsidR="000D6197" w:rsidRPr="00576F66">
        <w:rPr>
          <w:b/>
        </w:rPr>
        <w:t>District T</w:t>
      </w:r>
      <w:r w:rsidRPr="00576F66">
        <w:rPr>
          <w:b/>
        </w:rPr>
        <w:t>rials</w:t>
      </w:r>
    </w:p>
    <w:p w:rsidR="00E9775A" w:rsidRPr="00576F66" w:rsidRDefault="00E9775A" w:rsidP="00E437ED">
      <w:pPr>
        <w:pStyle w:val="ListParagraph"/>
        <w:numPr>
          <w:ilvl w:val="2"/>
          <w:numId w:val="27"/>
        </w:numPr>
        <w:rPr>
          <w:b/>
          <w:i/>
        </w:rPr>
      </w:pPr>
      <w:r w:rsidRPr="00576F66">
        <w:rPr>
          <w:b/>
          <w:i/>
        </w:rPr>
        <w:t>Date and venue</w:t>
      </w:r>
    </w:p>
    <w:p w:rsidR="00E437ED" w:rsidRDefault="00BF03E5" w:rsidP="00E9775A">
      <w:pPr>
        <w:pStyle w:val="ListParagraph"/>
        <w:ind w:left="1800"/>
      </w:pPr>
      <w:r w:rsidRPr="00E437ED">
        <w:t>Proposed</w:t>
      </w:r>
      <w:r w:rsidR="00903EE5" w:rsidRPr="00E437ED">
        <w:t xml:space="preserve"> date and venue ne</w:t>
      </w:r>
      <w:r w:rsidRPr="00E437ED">
        <w:t>eds to be communicated to the</w:t>
      </w:r>
      <w:r w:rsidR="00903EE5" w:rsidRPr="00E437ED">
        <w:t xml:space="preserve"> secretary </w:t>
      </w:r>
      <w:r w:rsidRPr="00E437ED">
        <w:t>and approved by the RDSSA</w:t>
      </w:r>
      <w:r w:rsidR="00516A46">
        <w:t>.</w:t>
      </w:r>
    </w:p>
    <w:p w:rsidR="00E9775A" w:rsidRPr="00576F66" w:rsidRDefault="00E437ED" w:rsidP="00E437ED">
      <w:pPr>
        <w:pStyle w:val="ListParagraph"/>
        <w:numPr>
          <w:ilvl w:val="2"/>
          <w:numId w:val="27"/>
        </w:numPr>
        <w:rPr>
          <w:b/>
          <w:i/>
        </w:rPr>
      </w:pPr>
      <w:r w:rsidRPr="00576F66">
        <w:rPr>
          <w:b/>
          <w:i/>
        </w:rPr>
        <w:t>The Information Bulletin</w:t>
      </w:r>
    </w:p>
    <w:p w:rsidR="00E437ED" w:rsidRDefault="00E9775A" w:rsidP="00E9775A">
      <w:pPr>
        <w:pStyle w:val="ListParagraph"/>
        <w:ind w:left="1800"/>
      </w:pPr>
      <w:r>
        <w:t>The Bulletin</w:t>
      </w:r>
      <w:r w:rsidR="00E437ED" w:rsidRPr="00E437ED">
        <w:t xml:space="preserve"> </w:t>
      </w:r>
      <w:r w:rsidR="004923A3">
        <w:t>should</w:t>
      </w:r>
      <w:r w:rsidR="00E437ED" w:rsidRPr="00E437ED">
        <w:t xml:space="preserve"> include all information parents and students need to know prior to the trials. See Form 2.0 – R&amp;D Trial Bulletin. If you have any concerns, contact R&amp;D Secretary who is responsible for assisting team officials.</w:t>
      </w:r>
      <w:r w:rsidR="0004211D">
        <w:t xml:space="preserve"> Completed bulletin needs to be emailed to RDSS secretary for distribution to affiliated schools at least two weeks prior to the trials. </w:t>
      </w:r>
      <w:r w:rsidR="00516A46">
        <w:t>The information provided to schools will include:</w:t>
      </w:r>
    </w:p>
    <w:p w:rsidR="00516A46" w:rsidRDefault="00516A46" w:rsidP="00516A46">
      <w:pPr>
        <w:pStyle w:val="ListParagraph"/>
        <w:numPr>
          <w:ilvl w:val="0"/>
          <w:numId w:val="36"/>
        </w:numPr>
      </w:pPr>
      <w:r>
        <w:t>R&amp;D Bulletin. See Form 2.0</w:t>
      </w:r>
    </w:p>
    <w:p w:rsidR="00516A46" w:rsidRDefault="00516A46" w:rsidP="00516A46">
      <w:pPr>
        <w:pStyle w:val="ListParagraph"/>
        <w:numPr>
          <w:ilvl w:val="0"/>
          <w:numId w:val="36"/>
        </w:numPr>
      </w:pPr>
      <w:r>
        <w:t>R&amp;D Nomination Form. See Form 3.0</w:t>
      </w:r>
    </w:p>
    <w:p w:rsidR="00516A46" w:rsidRDefault="00516A46" w:rsidP="00516A46">
      <w:pPr>
        <w:pStyle w:val="ListParagraph"/>
        <w:numPr>
          <w:ilvl w:val="0"/>
          <w:numId w:val="36"/>
        </w:numPr>
      </w:pPr>
      <w:r>
        <w:t>R&amp;D Permission Form. See Form 4.0</w:t>
      </w:r>
    </w:p>
    <w:p w:rsidR="00E9775A" w:rsidRPr="00576F66" w:rsidRDefault="004923A3" w:rsidP="00E437ED">
      <w:pPr>
        <w:pStyle w:val="ListParagraph"/>
        <w:numPr>
          <w:ilvl w:val="2"/>
          <w:numId w:val="27"/>
        </w:numPr>
        <w:rPr>
          <w:b/>
          <w:i/>
        </w:rPr>
      </w:pPr>
      <w:r w:rsidRPr="00576F66">
        <w:rPr>
          <w:b/>
          <w:i/>
        </w:rPr>
        <w:t>R</w:t>
      </w:r>
      <w:r w:rsidR="00E437ED" w:rsidRPr="00576F66">
        <w:rPr>
          <w:b/>
          <w:i/>
        </w:rPr>
        <w:t xml:space="preserve">isk assessment </w:t>
      </w:r>
    </w:p>
    <w:p w:rsidR="00E437ED" w:rsidRDefault="00E9775A" w:rsidP="00E9775A">
      <w:pPr>
        <w:pStyle w:val="ListParagraph"/>
        <w:ind w:left="1800"/>
      </w:pPr>
      <w:r>
        <w:t xml:space="preserve">The risk assessment </w:t>
      </w:r>
      <w:r w:rsidR="004923A3">
        <w:t>needs to be completed and approved by official’s</w:t>
      </w:r>
      <w:r w:rsidR="00E437ED" w:rsidRPr="00E437ED">
        <w:t xml:space="preserve"> p</w:t>
      </w:r>
      <w:r w:rsidR="004923A3">
        <w:t xml:space="preserve">rincipal as soon as </w:t>
      </w:r>
      <w:r w:rsidR="00E437ED" w:rsidRPr="00E437ED">
        <w:t>the nominations</w:t>
      </w:r>
      <w:r w:rsidR="004923A3">
        <w:t xml:space="preserve"> are received </w:t>
      </w:r>
      <w:r w:rsidR="004923A3" w:rsidRPr="00E437ED">
        <w:t>from</w:t>
      </w:r>
      <w:r w:rsidR="00E437ED" w:rsidRPr="00E437ED">
        <w:t xml:space="preserve"> affiliated schools.</w:t>
      </w:r>
      <w:r w:rsidR="007707AD">
        <w:t xml:space="preserve"> </w:t>
      </w:r>
    </w:p>
    <w:p w:rsidR="00E9775A" w:rsidRPr="00576F66" w:rsidRDefault="004923A3" w:rsidP="00E437ED">
      <w:pPr>
        <w:pStyle w:val="ListParagraph"/>
        <w:numPr>
          <w:ilvl w:val="2"/>
          <w:numId w:val="27"/>
        </w:numPr>
        <w:rPr>
          <w:b/>
          <w:i/>
        </w:rPr>
      </w:pPr>
      <w:r w:rsidRPr="00576F66">
        <w:rPr>
          <w:b/>
          <w:i/>
        </w:rPr>
        <w:t>Sample uniform kit</w:t>
      </w:r>
      <w:r w:rsidR="00F97040" w:rsidRPr="00576F66">
        <w:rPr>
          <w:b/>
          <w:i/>
        </w:rPr>
        <w:t xml:space="preserve"> and playing jerseys</w:t>
      </w:r>
    </w:p>
    <w:p w:rsidR="00E437ED" w:rsidRDefault="00F97040" w:rsidP="00E9775A">
      <w:pPr>
        <w:pStyle w:val="ListParagraph"/>
        <w:ind w:left="1800"/>
      </w:pPr>
      <w:r>
        <w:t>The sample uniform kit and playing jerseys are stored at the school of R&amp;DSS Secretary. The team official needs to make arrangements through R&amp;DSS secretary to collect and return all uniforms.</w:t>
      </w:r>
    </w:p>
    <w:p w:rsidR="00F97040" w:rsidRPr="00576F66" w:rsidRDefault="0004211D" w:rsidP="0004211D">
      <w:pPr>
        <w:pStyle w:val="ListParagraph"/>
        <w:numPr>
          <w:ilvl w:val="2"/>
          <w:numId w:val="27"/>
        </w:numPr>
        <w:rPr>
          <w:b/>
          <w:i/>
        </w:rPr>
      </w:pPr>
      <w:r w:rsidRPr="00576F66">
        <w:rPr>
          <w:b/>
          <w:i/>
        </w:rPr>
        <w:t>Information pack for selected students</w:t>
      </w:r>
    </w:p>
    <w:p w:rsidR="0004211D" w:rsidRDefault="0004211D" w:rsidP="0004211D">
      <w:pPr>
        <w:pStyle w:val="ListParagraph"/>
        <w:ind w:left="1800"/>
      </w:pPr>
      <w:r>
        <w:t>The information pack for selected students must include:</w:t>
      </w:r>
    </w:p>
    <w:p w:rsidR="0004211D" w:rsidRDefault="0004211D" w:rsidP="0004211D">
      <w:pPr>
        <w:pStyle w:val="ListParagraph"/>
        <w:numPr>
          <w:ilvl w:val="0"/>
          <w:numId w:val="35"/>
        </w:numPr>
      </w:pPr>
      <w:r>
        <w:t>District selection</w:t>
      </w:r>
      <w:r w:rsidR="00B432EA">
        <w:t xml:space="preserve"> letter. For template see Form 5</w:t>
      </w:r>
      <w:r>
        <w:t>.0</w:t>
      </w:r>
    </w:p>
    <w:p w:rsidR="0004211D" w:rsidRDefault="0004211D" w:rsidP="0004211D">
      <w:pPr>
        <w:pStyle w:val="ListParagraph"/>
        <w:numPr>
          <w:ilvl w:val="0"/>
          <w:numId w:val="35"/>
        </w:numPr>
      </w:pPr>
      <w:r>
        <w:t xml:space="preserve">SWSS Regional Permission </w:t>
      </w:r>
      <w:r w:rsidR="00B432EA">
        <w:t>Form. See form 6.0</w:t>
      </w:r>
    </w:p>
    <w:p w:rsidR="00B432EA" w:rsidRDefault="00B432EA" w:rsidP="0004211D">
      <w:pPr>
        <w:pStyle w:val="ListParagraph"/>
        <w:numPr>
          <w:ilvl w:val="0"/>
          <w:numId w:val="35"/>
        </w:numPr>
      </w:pPr>
      <w:r>
        <w:t>Apparel Order Form. See Form 7.0</w:t>
      </w:r>
    </w:p>
    <w:p w:rsidR="0004211D" w:rsidRPr="00576F66" w:rsidRDefault="0004211D" w:rsidP="0004211D">
      <w:pPr>
        <w:pStyle w:val="ListParagraph"/>
        <w:numPr>
          <w:ilvl w:val="2"/>
          <w:numId w:val="27"/>
        </w:numPr>
        <w:rPr>
          <w:b/>
          <w:i/>
        </w:rPr>
      </w:pPr>
      <w:r w:rsidRPr="00576F66">
        <w:rPr>
          <w:b/>
          <w:i/>
        </w:rPr>
        <w:t>Staff and equipment needed for the trials</w:t>
      </w:r>
    </w:p>
    <w:p w:rsidR="007707AD" w:rsidRDefault="00B432EA" w:rsidP="00584E29">
      <w:pPr>
        <w:pStyle w:val="ListParagraph"/>
        <w:ind w:left="1800"/>
      </w:pPr>
      <w:r>
        <w:t xml:space="preserve">Team officials must plan and organise all necessary </w:t>
      </w:r>
      <w:r w:rsidR="005A4DFD">
        <w:t>equipment</w:t>
      </w:r>
      <w:r w:rsidR="00DA68B5">
        <w:t xml:space="preserve"> </w:t>
      </w:r>
      <w:r w:rsidR="005A4DFD">
        <w:t>(</w:t>
      </w:r>
      <w:r w:rsidR="00DA68B5">
        <w:t>first aid kit, ice</w:t>
      </w:r>
      <w:r w:rsidR="005A4DFD">
        <w:t xml:space="preserve">, laptop, printer, sport equipment) and personnel (first aid officer, referee) </w:t>
      </w:r>
    </w:p>
    <w:p w:rsidR="00584E29" w:rsidRDefault="00584E29" w:rsidP="00584E29">
      <w:pPr>
        <w:pStyle w:val="ListParagraph"/>
        <w:ind w:left="1800"/>
      </w:pPr>
    </w:p>
    <w:p w:rsidR="00584E29" w:rsidRPr="00576F66" w:rsidRDefault="00584E29" w:rsidP="00584E29">
      <w:pPr>
        <w:pStyle w:val="ListParagraph"/>
        <w:numPr>
          <w:ilvl w:val="1"/>
          <w:numId w:val="27"/>
        </w:numPr>
        <w:rPr>
          <w:b/>
        </w:rPr>
      </w:pPr>
      <w:r w:rsidRPr="00576F66">
        <w:rPr>
          <w:b/>
        </w:rPr>
        <w:lastRenderedPageBreak/>
        <w:t xml:space="preserve">At the </w:t>
      </w:r>
      <w:r w:rsidR="000D6197" w:rsidRPr="00576F66">
        <w:rPr>
          <w:b/>
        </w:rPr>
        <w:t xml:space="preserve">District </w:t>
      </w:r>
      <w:r w:rsidRPr="00576F66">
        <w:rPr>
          <w:b/>
        </w:rPr>
        <w:t>Trials</w:t>
      </w:r>
    </w:p>
    <w:p w:rsidR="00584E29" w:rsidRPr="00576F66" w:rsidRDefault="00584E29" w:rsidP="00584E29">
      <w:pPr>
        <w:pStyle w:val="ListParagraph"/>
        <w:numPr>
          <w:ilvl w:val="2"/>
          <w:numId w:val="27"/>
        </w:numPr>
        <w:rPr>
          <w:b/>
          <w:i/>
        </w:rPr>
      </w:pPr>
      <w:r w:rsidRPr="00576F66">
        <w:rPr>
          <w:b/>
          <w:i/>
        </w:rPr>
        <w:t>Permission Forms</w:t>
      </w:r>
    </w:p>
    <w:p w:rsidR="00584E29" w:rsidRDefault="00584E29" w:rsidP="00584E29">
      <w:pPr>
        <w:pStyle w:val="ListParagraph"/>
        <w:ind w:left="1800"/>
      </w:pPr>
      <w:r>
        <w:t xml:space="preserve">Team </w:t>
      </w:r>
      <w:r w:rsidR="00FE7E61">
        <w:t xml:space="preserve">officials must make sure that all forms are completed and any medical </w:t>
      </w:r>
      <w:r>
        <w:t xml:space="preserve">information </w:t>
      </w:r>
      <w:r w:rsidR="00FE7E61">
        <w:t>which might be of importance is communicated to personnel involved in trials.</w:t>
      </w:r>
    </w:p>
    <w:p w:rsidR="00FE7E61" w:rsidRPr="00576F66" w:rsidRDefault="00FE7E61" w:rsidP="00FE7E61">
      <w:pPr>
        <w:pStyle w:val="ListParagraph"/>
        <w:numPr>
          <w:ilvl w:val="2"/>
          <w:numId w:val="27"/>
        </w:numPr>
        <w:rPr>
          <w:b/>
          <w:i/>
        </w:rPr>
      </w:pPr>
      <w:r w:rsidRPr="00576F66">
        <w:rPr>
          <w:b/>
          <w:i/>
        </w:rPr>
        <w:t xml:space="preserve">Communication with students and parents </w:t>
      </w:r>
    </w:p>
    <w:p w:rsidR="00FE7E61" w:rsidRDefault="00FE7E61" w:rsidP="00FE7E61">
      <w:pPr>
        <w:pStyle w:val="ListParagraph"/>
        <w:ind w:left="1800"/>
      </w:pPr>
      <w:r>
        <w:t xml:space="preserve">Team officials need to inform students and parents </w:t>
      </w:r>
      <w:r w:rsidR="00131BCF">
        <w:t xml:space="preserve">about the team selection process and </w:t>
      </w:r>
      <w:r w:rsidR="00257EC4">
        <w:t>format of the trial</w:t>
      </w:r>
      <w:r w:rsidR="00131BCF">
        <w:t>.</w:t>
      </w:r>
      <w:r w:rsidR="00257EC4">
        <w:t xml:space="preserve"> </w:t>
      </w:r>
      <w:r w:rsidR="00131BCF">
        <w:t xml:space="preserve"> </w:t>
      </w:r>
      <w:r w:rsidR="00257EC4">
        <w:t>At the end of district trials all paperwork and relevant information including date, time, mode of travel, cost is communicated to students and parents to avoid late withdrawals from the district team. Team officials need to select shadows and record contact details in event they will need to join the team.</w:t>
      </w:r>
    </w:p>
    <w:p w:rsidR="00FE7E61" w:rsidRPr="00576F66" w:rsidRDefault="00013800" w:rsidP="00FE7E61">
      <w:pPr>
        <w:pStyle w:val="ListParagraph"/>
        <w:numPr>
          <w:ilvl w:val="2"/>
          <w:numId w:val="27"/>
        </w:numPr>
        <w:rPr>
          <w:b/>
          <w:i/>
        </w:rPr>
      </w:pPr>
      <w:r w:rsidRPr="00576F66">
        <w:rPr>
          <w:b/>
          <w:i/>
        </w:rPr>
        <w:t xml:space="preserve">R&amp;D </w:t>
      </w:r>
      <w:r w:rsidR="00257EC4" w:rsidRPr="00576F66">
        <w:rPr>
          <w:b/>
          <w:i/>
        </w:rPr>
        <w:t>Uniforms</w:t>
      </w:r>
    </w:p>
    <w:p w:rsidR="00257EC4" w:rsidRDefault="00257EC4" w:rsidP="00257EC4">
      <w:pPr>
        <w:pStyle w:val="ListParagraph"/>
        <w:ind w:left="1800"/>
      </w:pPr>
      <w:r>
        <w:t xml:space="preserve">Team officials need to </w:t>
      </w:r>
      <w:r w:rsidR="00013800">
        <w:t xml:space="preserve">explain uniform ordering process, </w:t>
      </w:r>
      <w:r>
        <w:t xml:space="preserve">display uniform samples and encourage students to try </w:t>
      </w:r>
      <w:r w:rsidR="00013800">
        <w:t xml:space="preserve">them </w:t>
      </w:r>
      <w:r>
        <w:t xml:space="preserve">before ordering. </w:t>
      </w:r>
      <w:r w:rsidR="00013800">
        <w:t xml:space="preserve">The uniforms must be ordered </w:t>
      </w:r>
      <w:r w:rsidR="00AC6EA5">
        <w:t>using R&amp;D Apparel</w:t>
      </w:r>
      <w:r w:rsidR="00013800">
        <w:t xml:space="preserve"> Order Form. See Form 7.0</w:t>
      </w:r>
    </w:p>
    <w:p w:rsidR="00257EC4" w:rsidRPr="00576F66" w:rsidRDefault="00013800" w:rsidP="00FE7E61">
      <w:pPr>
        <w:pStyle w:val="ListParagraph"/>
        <w:numPr>
          <w:ilvl w:val="2"/>
          <w:numId w:val="27"/>
        </w:numPr>
        <w:rPr>
          <w:b/>
          <w:i/>
        </w:rPr>
      </w:pPr>
      <w:r w:rsidRPr="00576F66">
        <w:rPr>
          <w:b/>
          <w:i/>
        </w:rPr>
        <w:t xml:space="preserve">Training </w:t>
      </w:r>
    </w:p>
    <w:p w:rsidR="00013800" w:rsidRDefault="00AC6EA5" w:rsidP="00013800">
      <w:pPr>
        <w:pStyle w:val="ListParagraph"/>
        <w:ind w:left="1800"/>
      </w:pPr>
      <w:r>
        <w:t>Team training schedule should be considerat</w:t>
      </w:r>
      <w:r w:rsidR="00323D1B">
        <w:t>e of the travelling and</w:t>
      </w:r>
      <w:r>
        <w:t xml:space="preserve"> other commitments</w:t>
      </w:r>
      <w:r w:rsidR="00323D1B">
        <w:t xml:space="preserve"> of team members</w:t>
      </w:r>
      <w:r>
        <w:t>. Team officials need to communicate proposed dates to students and parents and adjust accordingly to ensure</w:t>
      </w:r>
      <w:r w:rsidR="00327A65">
        <w:t xml:space="preserve"> that all team members feel valued within the team structure.</w:t>
      </w:r>
    </w:p>
    <w:p w:rsidR="00013800" w:rsidRPr="00576F66" w:rsidRDefault="00323D1B" w:rsidP="00323D1B">
      <w:pPr>
        <w:pStyle w:val="ListParagraph"/>
        <w:numPr>
          <w:ilvl w:val="1"/>
          <w:numId w:val="27"/>
        </w:numPr>
        <w:rPr>
          <w:b/>
        </w:rPr>
      </w:pPr>
      <w:r w:rsidRPr="00576F66">
        <w:rPr>
          <w:b/>
        </w:rPr>
        <w:t xml:space="preserve">After the </w:t>
      </w:r>
      <w:r w:rsidR="000D6197" w:rsidRPr="00576F66">
        <w:rPr>
          <w:b/>
        </w:rPr>
        <w:t xml:space="preserve">District </w:t>
      </w:r>
      <w:r w:rsidRPr="00576F66">
        <w:rPr>
          <w:b/>
        </w:rPr>
        <w:t xml:space="preserve">Trials </w:t>
      </w:r>
    </w:p>
    <w:p w:rsidR="00323D1B" w:rsidRDefault="00923343" w:rsidP="00323D1B">
      <w:pPr>
        <w:pStyle w:val="ListParagraph"/>
        <w:numPr>
          <w:ilvl w:val="2"/>
          <w:numId w:val="27"/>
        </w:numPr>
      </w:pPr>
      <w:r>
        <w:t>T</w:t>
      </w:r>
      <w:r w:rsidR="00323D1B">
        <w:t>eam officials need to make sure that all team members return forms and forms are appropriately completed</w:t>
      </w:r>
      <w:r>
        <w:t>.</w:t>
      </w:r>
    </w:p>
    <w:p w:rsidR="00923343" w:rsidRDefault="00923343" w:rsidP="00323D1B">
      <w:pPr>
        <w:pStyle w:val="ListParagraph"/>
        <w:numPr>
          <w:ilvl w:val="2"/>
          <w:numId w:val="27"/>
        </w:numPr>
      </w:pPr>
      <w:r>
        <w:t>Team nominations must be sent to the SWSS manager in timely manner</w:t>
      </w:r>
    </w:p>
    <w:p w:rsidR="00323D1B" w:rsidRDefault="00923343" w:rsidP="00323D1B">
      <w:pPr>
        <w:pStyle w:val="ListParagraph"/>
        <w:numPr>
          <w:ilvl w:val="2"/>
          <w:numId w:val="27"/>
        </w:numPr>
      </w:pPr>
      <w:r>
        <w:t>Team information needs to be sent to R&amp;DSS secretary</w:t>
      </w:r>
    </w:p>
    <w:p w:rsidR="00923343" w:rsidRDefault="003F75D3" w:rsidP="00323D1B">
      <w:pPr>
        <w:pStyle w:val="ListParagraph"/>
        <w:numPr>
          <w:ilvl w:val="2"/>
          <w:numId w:val="27"/>
        </w:numPr>
      </w:pPr>
      <w:r>
        <w:t>Return the sample uniform kit and collect playing jerseys</w:t>
      </w:r>
    </w:p>
    <w:p w:rsidR="003F75D3" w:rsidRDefault="003F75D3" w:rsidP="00323D1B">
      <w:pPr>
        <w:pStyle w:val="ListParagraph"/>
        <w:numPr>
          <w:ilvl w:val="2"/>
          <w:numId w:val="27"/>
        </w:numPr>
      </w:pPr>
      <w:r>
        <w:t>Organise all necessary equipment to be taken to regional trials</w:t>
      </w:r>
    </w:p>
    <w:p w:rsidR="003F75D3" w:rsidRDefault="000D6197" w:rsidP="00323D1B">
      <w:pPr>
        <w:pStyle w:val="ListParagraph"/>
        <w:numPr>
          <w:ilvl w:val="2"/>
          <w:numId w:val="27"/>
        </w:numPr>
      </w:pPr>
      <w:r>
        <w:t>Collect team members’ forms</w:t>
      </w:r>
      <w:r w:rsidRPr="000D6197">
        <w:t xml:space="preserve"> and keep</w:t>
      </w:r>
      <w:r>
        <w:t xml:space="preserve"> them</w:t>
      </w:r>
      <w:r w:rsidRPr="000D6197">
        <w:t xml:space="preserve"> at hand</w:t>
      </w:r>
      <w:r>
        <w:t>.</w:t>
      </w:r>
    </w:p>
    <w:p w:rsidR="000D6197" w:rsidRDefault="000D6197" w:rsidP="00323D1B">
      <w:pPr>
        <w:pStyle w:val="ListParagraph"/>
        <w:numPr>
          <w:ilvl w:val="2"/>
          <w:numId w:val="27"/>
        </w:numPr>
      </w:pPr>
      <w:r>
        <w:t>After regional trials inform R&amp;DSS secretary about the outcomes</w:t>
      </w:r>
    </w:p>
    <w:p w:rsidR="000D6197" w:rsidRPr="00C4353C" w:rsidRDefault="000D6197" w:rsidP="00323D1B">
      <w:pPr>
        <w:pStyle w:val="ListParagraph"/>
        <w:numPr>
          <w:ilvl w:val="2"/>
          <w:numId w:val="27"/>
        </w:numPr>
      </w:pPr>
      <w:r>
        <w:t>Wash and return playing uniforms.</w:t>
      </w:r>
    </w:p>
    <w:p w:rsidR="005856A7" w:rsidRDefault="002B09F9" w:rsidP="00F866E2">
      <w:pPr>
        <w:pStyle w:val="Heading1"/>
        <w:numPr>
          <w:ilvl w:val="0"/>
          <w:numId w:val="27"/>
        </w:numPr>
        <w:tabs>
          <w:tab w:val="center" w:pos="4565"/>
        </w:tabs>
      </w:pPr>
      <w:bookmarkStart w:id="5" w:name="_Toc41309124"/>
      <w:r>
        <w:lastRenderedPageBreak/>
        <w:t>Code of Conduct</w:t>
      </w:r>
      <w:r w:rsidR="000C56C4">
        <w:t xml:space="preserve"> – Team Officials</w:t>
      </w:r>
      <w:bookmarkEnd w:id="5"/>
    </w:p>
    <w:p w:rsidR="000C56C4" w:rsidRPr="0016390F" w:rsidRDefault="0016390F" w:rsidP="00F866E2">
      <w:pPr>
        <w:pStyle w:val="ListParagraph"/>
        <w:ind w:left="0"/>
        <w:rPr>
          <w:b/>
        </w:rPr>
      </w:pPr>
      <w:r w:rsidRPr="0016390F">
        <w:rPr>
          <w:b/>
        </w:rPr>
        <w:t>Code of Conduct</w:t>
      </w:r>
    </w:p>
    <w:p w:rsidR="000C56C4" w:rsidRPr="0016390F" w:rsidRDefault="000C56C4" w:rsidP="0016390F">
      <w:pPr>
        <w:pStyle w:val="ListParagraph"/>
        <w:numPr>
          <w:ilvl w:val="0"/>
          <w:numId w:val="37"/>
        </w:numPr>
      </w:pPr>
      <w:r w:rsidRPr="0016390F">
        <w:t xml:space="preserve">You are bound by the Department’s Code of Conduct. </w:t>
      </w:r>
    </w:p>
    <w:p w:rsidR="000C56C4" w:rsidRPr="0016390F" w:rsidRDefault="000C56C4" w:rsidP="0016390F">
      <w:pPr>
        <w:pStyle w:val="ListParagraph"/>
        <w:numPr>
          <w:ilvl w:val="0"/>
          <w:numId w:val="37"/>
        </w:numPr>
      </w:pPr>
      <w:r w:rsidRPr="0016390F">
        <w:t xml:space="preserve">Provide a safe and supportive sporting and learning environment. </w:t>
      </w:r>
    </w:p>
    <w:p w:rsidR="000C56C4" w:rsidRPr="0016390F" w:rsidRDefault="000C56C4" w:rsidP="0016390F">
      <w:pPr>
        <w:pStyle w:val="ListParagraph"/>
        <w:numPr>
          <w:ilvl w:val="0"/>
          <w:numId w:val="37"/>
        </w:numPr>
      </w:pPr>
      <w:r w:rsidRPr="0016390F">
        <w:t xml:space="preserve">Initiate and maintain constructive communication and relationships with students and parents / carers. </w:t>
      </w:r>
    </w:p>
    <w:p w:rsidR="000C56C4" w:rsidRPr="0016390F" w:rsidRDefault="000C56C4" w:rsidP="0016390F">
      <w:pPr>
        <w:pStyle w:val="ListParagraph"/>
        <w:numPr>
          <w:ilvl w:val="0"/>
          <w:numId w:val="37"/>
        </w:numPr>
      </w:pPr>
      <w:r w:rsidRPr="0016390F">
        <w:t xml:space="preserve">Promote the skills of responsible self-management. </w:t>
      </w:r>
    </w:p>
    <w:p w:rsidR="000C56C4" w:rsidRPr="0016390F" w:rsidRDefault="000C56C4" w:rsidP="0016390F">
      <w:pPr>
        <w:pStyle w:val="ListParagraph"/>
        <w:numPr>
          <w:ilvl w:val="0"/>
          <w:numId w:val="37"/>
        </w:numPr>
      </w:pPr>
      <w:r w:rsidRPr="0016390F">
        <w:t xml:space="preserve">Communicate high expectations for individual achievement and behaviour. </w:t>
      </w:r>
    </w:p>
    <w:p w:rsidR="000C56C4" w:rsidRPr="0016390F" w:rsidRDefault="000C56C4" w:rsidP="0016390F">
      <w:pPr>
        <w:pStyle w:val="ListParagraph"/>
        <w:numPr>
          <w:ilvl w:val="0"/>
          <w:numId w:val="37"/>
        </w:numPr>
      </w:pPr>
      <w:r w:rsidRPr="0016390F">
        <w:t xml:space="preserve">Ensure consistency and fairness in implementing the school sport behaviour codes. </w:t>
      </w:r>
    </w:p>
    <w:p w:rsidR="000C56C4" w:rsidRPr="0016390F" w:rsidRDefault="000C56C4" w:rsidP="0016390F">
      <w:pPr>
        <w:pStyle w:val="ListParagraph"/>
        <w:numPr>
          <w:ilvl w:val="0"/>
          <w:numId w:val="37"/>
        </w:numPr>
      </w:pPr>
      <w:r w:rsidRPr="0016390F">
        <w:t xml:space="preserve">Ensure that your behaviour at all times, whether at or away from the playing venue, does not bring the name of “School Sport” into disrepute. </w:t>
      </w:r>
    </w:p>
    <w:p w:rsidR="000C56C4" w:rsidRPr="0016390F" w:rsidRDefault="000C56C4" w:rsidP="0016390F">
      <w:pPr>
        <w:pStyle w:val="ListParagraph"/>
        <w:numPr>
          <w:ilvl w:val="0"/>
          <w:numId w:val="37"/>
        </w:numPr>
      </w:pPr>
      <w:r w:rsidRPr="0016390F">
        <w:t xml:space="preserve">Avoid over-playing the talented players. All players need and deserve equitable time. </w:t>
      </w:r>
    </w:p>
    <w:p w:rsidR="000C56C4" w:rsidRPr="0016390F" w:rsidRDefault="000C56C4" w:rsidP="0016390F">
      <w:pPr>
        <w:pStyle w:val="ListParagraph"/>
        <w:numPr>
          <w:ilvl w:val="0"/>
          <w:numId w:val="37"/>
        </w:numPr>
      </w:pPr>
      <w:r w:rsidRPr="0016390F">
        <w:t xml:space="preserve">Develop team respect for the ability of opponents as well as for the judgment of officials and opposing coaches. </w:t>
      </w:r>
    </w:p>
    <w:p w:rsidR="000C56C4" w:rsidRPr="0016390F" w:rsidRDefault="000C56C4" w:rsidP="0016390F">
      <w:pPr>
        <w:pStyle w:val="ListParagraph"/>
        <w:numPr>
          <w:ilvl w:val="0"/>
          <w:numId w:val="37"/>
        </w:numPr>
      </w:pPr>
      <w:r w:rsidRPr="0016390F">
        <w:t xml:space="preserve">Compliment participants on their efforts. </w:t>
      </w:r>
    </w:p>
    <w:p w:rsidR="000C56C4" w:rsidRPr="0016390F" w:rsidRDefault="000C56C4" w:rsidP="0016390F">
      <w:pPr>
        <w:pStyle w:val="ListParagraph"/>
        <w:numPr>
          <w:ilvl w:val="0"/>
          <w:numId w:val="37"/>
        </w:numPr>
      </w:pPr>
      <w:r w:rsidRPr="0016390F">
        <w:t xml:space="preserve">Condemn unsporting behaviours. </w:t>
      </w:r>
    </w:p>
    <w:p w:rsidR="000C56C4" w:rsidRPr="0016390F" w:rsidRDefault="000C56C4" w:rsidP="0016390F">
      <w:pPr>
        <w:pStyle w:val="ListParagraph"/>
        <w:numPr>
          <w:ilvl w:val="0"/>
          <w:numId w:val="37"/>
        </w:numPr>
      </w:pPr>
      <w:r w:rsidRPr="0016390F">
        <w:t xml:space="preserve">Ensure that your behaviour is consistent with the principles of good sporting behaviour. </w:t>
      </w:r>
    </w:p>
    <w:p w:rsidR="000C56C4" w:rsidRPr="0016390F" w:rsidRDefault="000C56C4" w:rsidP="0016390F">
      <w:pPr>
        <w:pStyle w:val="ListParagraph"/>
        <w:numPr>
          <w:ilvl w:val="0"/>
          <w:numId w:val="37"/>
        </w:numPr>
      </w:pPr>
      <w:r w:rsidRPr="0016390F">
        <w:t xml:space="preserve">Refrain from criticism of or reaction to the umpires / referee’s judgment and decision. </w:t>
      </w:r>
    </w:p>
    <w:p w:rsidR="000C56C4" w:rsidRPr="0016390F" w:rsidRDefault="000C56C4" w:rsidP="0016390F">
      <w:pPr>
        <w:pStyle w:val="ListParagraph"/>
        <w:numPr>
          <w:ilvl w:val="0"/>
          <w:numId w:val="37"/>
        </w:numPr>
      </w:pPr>
      <w:r w:rsidRPr="0016390F">
        <w:t xml:space="preserve">Maintain a standard of dress appropriate to the presentation of the team. </w:t>
      </w:r>
    </w:p>
    <w:p w:rsidR="000C56C4" w:rsidRPr="0016390F" w:rsidRDefault="000C56C4" w:rsidP="0016390F">
      <w:pPr>
        <w:pStyle w:val="ListParagraph"/>
        <w:numPr>
          <w:ilvl w:val="0"/>
          <w:numId w:val="37"/>
        </w:numPr>
      </w:pPr>
      <w:r w:rsidRPr="0016390F">
        <w:t xml:space="preserve">Refrain from over-zealous coaching from the side-line. </w:t>
      </w:r>
    </w:p>
    <w:p w:rsidR="000C56C4" w:rsidRPr="0016390F" w:rsidRDefault="000C56C4" w:rsidP="0016390F">
      <w:pPr>
        <w:pStyle w:val="ListParagraph"/>
        <w:numPr>
          <w:ilvl w:val="0"/>
          <w:numId w:val="37"/>
        </w:numPr>
      </w:pPr>
      <w:r w:rsidRPr="0016390F">
        <w:t xml:space="preserve">Refrain from smoking and consuming alcohol at any time while in the direct supervision of students. </w:t>
      </w:r>
    </w:p>
    <w:p w:rsidR="000C56C4" w:rsidRPr="000C56C4" w:rsidRDefault="000C56C4" w:rsidP="000C56C4">
      <w:r w:rsidRPr="000C56C4">
        <w:t>DET S</w:t>
      </w:r>
      <w:r w:rsidR="0016390F">
        <w:t>tandard of Practice</w:t>
      </w:r>
      <w:r w:rsidRPr="000C56C4">
        <w:t xml:space="preserve"> – see Code of Conduct link in References. </w:t>
      </w:r>
    </w:p>
    <w:p w:rsidR="0016390F" w:rsidRDefault="000C56C4" w:rsidP="00121A31">
      <w:pPr>
        <w:pStyle w:val="ListParagraph"/>
        <w:numPr>
          <w:ilvl w:val="0"/>
          <w:numId w:val="37"/>
        </w:numPr>
      </w:pPr>
      <w:r w:rsidRPr="0016390F">
        <w:t xml:space="preserve">You must not communicate with students using a personal mobile phone, either verbally or by text message unless prior approval has been given by your Principal or supervisor. You must discourage students from such communication with staff. </w:t>
      </w:r>
    </w:p>
    <w:p w:rsidR="000C56C4" w:rsidRPr="0016390F" w:rsidRDefault="000C56C4" w:rsidP="00121A31">
      <w:pPr>
        <w:pStyle w:val="ListParagraph"/>
        <w:numPr>
          <w:ilvl w:val="0"/>
          <w:numId w:val="37"/>
        </w:numPr>
      </w:pPr>
      <w:r w:rsidRPr="0016390F">
        <w:t xml:space="preserve">You must ensure that you do not communicate with students from a private or personal email address. School or institute policies which allow for communication with students via departmental email should be for official purposes only. </w:t>
      </w:r>
    </w:p>
    <w:p w:rsidR="000C56C4" w:rsidRPr="0016390F" w:rsidRDefault="000C56C4" w:rsidP="0016390F">
      <w:pPr>
        <w:pStyle w:val="ListParagraph"/>
        <w:numPr>
          <w:ilvl w:val="0"/>
          <w:numId w:val="37"/>
        </w:numPr>
      </w:pPr>
      <w:r w:rsidRPr="0016390F">
        <w:t xml:space="preserve">You must not use personal cameras or mobile phones to photograph students unless prior approval has been given by your Principal or supervisor. The use of a personal or school mobile phone or camera to photograph students must be for official purposes only. Parental or custodial approval must be given for the publication of photographs of students. </w:t>
      </w:r>
    </w:p>
    <w:p w:rsidR="000C56C4" w:rsidRDefault="000C56C4" w:rsidP="0016390F">
      <w:pPr>
        <w:pStyle w:val="ListParagraph"/>
        <w:numPr>
          <w:ilvl w:val="0"/>
          <w:numId w:val="37"/>
        </w:numPr>
      </w:pPr>
      <w:r w:rsidRPr="0016390F">
        <w:t xml:space="preserve">You must not use internet social networks such as Facebook, My Space or YouTube to contact or access present students enrolled in any school or institute. </w:t>
      </w:r>
    </w:p>
    <w:p w:rsidR="0016390F" w:rsidRDefault="0016390F" w:rsidP="0016390F"/>
    <w:p w:rsidR="0016390F" w:rsidRDefault="0016390F" w:rsidP="0016390F">
      <w:pPr>
        <w:pStyle w:val="ListParagraph"/>
        <w:numPr>
          <w:ilvl w:val="0"/>
          <w:numId w:val="27"/>
        </w:numPr>
        <w:rPr>
          <w:b/>
        </w:rPr>
      </w:pPr>
      <w:r w:rsidRPr="0016390F">
        <w:rPr>
          <w:b/>
        </w:rPr>
        <w:lastRenderedPageBreak/>
        <w:t>Duty of Supervision</w:t>
      </w:r>
    </w:p>
    <w:p w:rsidR="004E78FB" w:rsidRPr="004E78FB" w:rsidRDefault="004E78FB" w:rsidP="004E78FB">
      <w:pPr>
        <w:pStyle w:val="ListParagraph"/>
        <w:numPr>
          <w:ilvl w:val="0"/>
          <w:numId w:val="39"/>
        </w:numPr>
      </w:pPr>
      <w:r w:rsidRPr="004E78FB">
        <w:t>At all times team officials must display exemplary conduct as a model for students.</w:t>
      </w:r>
    </w:p>
    <w:p w:rsidR="004E78FB" w:rsidRPr="004E78FB" w:rsidRDefault="004E78FB" w:rsidP="004E78FB">
      <w:pPr>
        <w:pStyle w:val="ListParagraph"/>
        <w:numPr>
          <w:ilvl w:val="0"/>
          <w:numId w:val="39"/>
        </w:numPr>
      </w:pPr>
      <w:r w:rsidRPr="004E78FB">
        <w:t>When students are in the care of team officials ensure they are supervised to a level that would satisfy a prudent parent / guardian.</w:t>
      </w:r>
    </w:p>
    <w:p w:rsidR="004E78FB" w:rsidRDefault="004E78FB" w:rsidP="00121A31">
      <w:pPr>
        <w:pStyle w:val="ListParagraph"/>
        <w:numPr>
          <w:ilvl w:val="0"/>
          <w:numId w:val="39"/>
        </w:numPr>
      </w:pPr>
      <w:r w:rsidRPr="004E78FB">
        <w:t xml:space="preserve">It is the responsibility of the team officials to exercise duty of care until the appropriate time negotiated with the respective families / parents. </w:t>
      </w:r>
    </w:p>
    <w:p w:rsidR="004E78FB" w:rsidRPr="004E78FB" w:rsidRDefault="004E78FB" w:rsidP="00121A31">
      <w:pPr>
        <w:pStyle w:val="ListParagraph"/>
        <w:numPr>
          <w:ilvl w:val="0"/>
          <w:numId w:val="39"/>
        </w:numPr>
      </w:pPr>
      <w:r w:rsidRPr="004E78FB">
        <w:t>If team officials are attendi</w:t>
      </w:r>
      <w:r>
        <w:t>ng other functions</w:t>
      </w:r>
      <w:r w:rsidRPr="004E78FB">
        <w:t>, at least one of the officials must at all times be available to attend to students in the case of an emergency. A phone contact is essential.</w:t>
      </w:r>
    </w:p>
    <w:p w:rsidR="004E78FB" w:rsidRPr="004E78FB" w:rsidRDefault="004E78FB" w:rsidP="004E78FB">
      <w:pPr>
        <w:pStyle w:val="ListParagraph"/>
        <w:numPr>
          <w:ilvl w:val="0"/>
          <w:numId w:val="39"/>
        </w:numPr>
      </w:pPr>
      <w:r w:rsidRPr="004E78FB">
        <w:t>When travelling, team officials should be situated in seating so that they can supervise their team.</w:t>
      </w:r>
    </w:p>
    <w:p w:rsidR="004E78FB" w:rsidRPr="004E78FB" w:rsidRDefault="004E78FB" w:rsidP="004E78FB">
      <w:pPr>
        <w:pStyle w:val="ListParagraph"/>
        <w:numPr>
          <w:ilvl w:val="0"/>
          <w:numId w:val="39"/>
        </w:numPr>
      </w:pPr>
      <w:r w:rsidRPr="004E78FB">
        <w:t xml:space="preserve">Team officials should </w:t>
      </w:r>
      <w:r>
        <w:t>outline to the students</w:t>
      </w:r>
      <w:r w:rsidRPr="004E78FB">
        <w:t xml:space="preserve"> clearly what their expected behaviour would be and remind students that the Responsible Behaviour Plan for Students for their school remains in effect whilst part of the competition.</w:t>
      </w:r>
    </w:p>
    <w:p w:rsidR="004E78FB" w:rsidRPr="004E78FB" w:rsidRDefault="004E78FB" w:rsidP="004E78FB">
      <w:pPr>
        <w:pStyle w:val="ListParagraph"/>
        <w:numPr>
          <w:ilvl w:val="0"/>
          <w:numId w:val="39"/>
        </w:numPr>
      </w:pPr>
      <w:r w:rsidRPr="004E78FB">
        <w:t>In any cases of student misconduct, i.e. a breach of the code of conduct, team officials are to refer to the Recording of Misconduct.</w:t>
      </w:r>
    </w:p>
    <w:p w:rsidR="004E78FB" w:rsidRPr="004E78FB" w:rsidRDefault="004E78FB" w:rsidP="004E78FB">
      <w:pPr>
        <w:pStyle w:val="ListParagraph"/>
        <w:numPr>
          <w:ilvl w:val="0"/>
          <w:numId w:val="39"/>
        </w:numPr>
      </w:pPr>
      <w:r w:rsidRPr="004E78FB">
        <w:t>All team management are to become familiar with the Student Protection Policy and report any concerns they may have about a student to the relevant school principal.</w:t>
      </w:r>
    </w:p>
    <w:p w:rsidR="0016390F" w:rsidRDefault="004E78FB" w:rsidP="004E78FB">
      <w:pPr>
        <w:pStyle w:val="ListParagraph"/>
        <w:numPr>
          <w:ilvl w:val="0"/>
          <w:numId w:val="39"/>
        </w:numPr>
      </w:pPr>
      <w:r w:rsidRPr="004E78FB">
        <w:t>All team officials must be aware of any students with specific needs e.g. asthma, anaphylaxis, allergies, disability, mental health difficulties etc., and implement appropriate management strategies.</w:t>
      </w:r>
    </w:p>
    <w:p w:rsidR="00A8340D" w:rsidRDefault="00A8340D" w:rsidP="00A8340D">
      <w:pPr>
        <w:pStyle w:val="ListParagraph"/>
      </w:pPr>
    </w:p>
    <w:p w:rsidR="00A8340D" w:rsidRDefault="004E78FB" w:rsidP="004E78FB">
      <w:pPr>
        <w:pStyle w:val="ListParagraph"/>
        <w:numPr>
          <w:ilvl w:val="0"/>
          <w:numId w:val="27"/>
        </w:numPr>
        <w:rPr>
          <w:b/>
        </w:rPr>
      </w:pPr>
      <w:r w:rsidRPr="00A8340D">
        <w:rPr>
          <w:b/>
        </w:rPr>
        <w:t>Procedures for Recording Misconduct</w:t>
      </w:r>
    </w:p>
    <w:p w:rsidR="004E78FB" w:rsidRPr="00A8340D" w:rsidRDefault="004E78FB" w:rsidP="00A8340D">
      <w:pPr>
        <w:pStyle w:val="ListParagraph"/>
        <w:ind w:left="0"/>
        <w:rPr>
          <w:b/>
        </w:rPr>
      </w:pPr>
      <w:r w:rsidRPr="00A8340D">
        <w:t>District team officials should be aware of the duty of care, which is associated with the position and should adopt the following procedures in cases where the behaviour of a student team member contravenes the Code of Conduct and requires disciplinary action:</w:t>
      </w:r>
    </w:p>
    <w:p w:rsidR="004E78FB" w:rsidRPr="004E78FB" w:rsidRDefault="004E78FB" w:rsidP="004E78FB">
      <w:pPr>
        <w:pStyle w:val="ListParagraph"/>
        <w:numPr>
          <w:ilvl w:val="0"/>
          <w:numId w:val="39"/>
        </w:numPr>
      </w:pPr>
      <w:r w:rsidRPr="004E78FB">
        <w:t>Identify the breach of the Code of Conduct.</w:t>
      </w:r>
    </w:p>
    <w:p w:rsidR="004E78FB" w:rsidRPr="004E78FB" w:rsidRDefault="004E78FB" w:rsidP="004E78FB">
      <w:pPr>
        <w:pStyle w:val="ListParagraph"/>
        <w:numPr>
          <w:ilvl w:val="0"/>
          <w:numId w:val="39"/>
        </w:numPr>
      </w:pPr>
      <w:r w:rsidRPr="004E78FB">
        <w:t>Offending students and witnesses should be questioned immediately after the incident. Everyone should be questioned individually and not in a group situation.</w:t>
      </w:r>
    </w:p>
    <w:p w:rsidR="004E78FB" w:rsidRPr="004E78FB" w:rsidRDefault="004E78FB" w:rsidP="004E78FB">
      <w:pPr>
        <w:pStyle w:val="ListParagraph"/>
        <w:numPr>
          <w:ilvl w:val="0"/>
          <w:numId w:val="39"/>
        </w:numPr>
      </w:pPr>
      <w:r w:rsidRPr="004E78FB">
        <w:t>A written record of the incident should be made. Alleged offenders, witnesses and team officials should be requested to provide a written record.</w:t>
      </w:r>
    </w:p>
    <w:p w:rsidR="004E78FB" w:rsidRPr="008E66C6" w:rsidRDefault="004E78FB" w:rsidP="008E66C6">
      <w:pPr>
        <w:pStyle w:val="ListParagraph"/>
        <w:numPr>
          <w:ilvl w:val="0"/>
          <w:numId w:val="39"/>
        </w:numPr>
      </w:pPr>
      <w:r w:rsidRPr="008E66C6">
        <w:t>Information should include precise facts and detail without any emotional connotation.</w:t>
      </w:r>
    </w:p>
    <w:p w:rsidR="004E78FB" w:rsidRDefault="004E78FB" w:rsidP="008E66C6">
      <w:pPr>
        <w:pStyle w:val="ListParagraph"/>
        <w:numPr>
          <w:ilvl w:val="0"/>
          <w:numId w:val="39"/>
        </w:numPr>
      </w:pPr>
      <w:r w:rsidRPr="008E66C6">
        <w:t>Team officials should determine the appropriate disciplinary action. If in doubt, seek advice from other authorities to help determine appropriate responses.</w:t>
      </w:r>
    </w:p>
    <w:p w:rsidR="00F66CB5" w:rsidRDefault="008E66C6" w:rsidP="00121A31">
      <w:pPr>
        <w:pStyle w:val="ListParagraph"/>
        <w:numPr>
          <w:ilvl w:val="0"/>
          <w:numId w:val="39"/>
        </w:numPr>
      </w:pPr>
      <w:r w:rsidRPr="00F66CB5">
        <w:t xml:space="preserve">The students should be advised of the immediate disciplinary action to be taken and of the </w:t>
      </w:r>
      <w:r w:rsidR="00F66CB5">
        <w:t xml:space="preserve">subsequent disciplinary action. </w:t>
      </w:r>
    </w:p>
    <w:p w:rsidR="008E66C6" w:rsidRPr="00F66CB5" w:rsidRDefault="00F66CB5" w:rsidP="00121A31">
      <w:pPr>
        <w:pStyle w:val="ListParagraph"/>
        <w:numPr>
          <w:ilvl w:val="0"/>
          <w:numId w:val="39"/>
        </w:numPr>
      </w:pPr>
      <w:r>
        <w:t xml:space="preserve">Complete a </w:t>
      </w:r>
      <w:r w:rsidR="008E66C6" w:rsidRPr="00F66CB5">
        <w:t>report which includes the documentation gathered as detailed above, including the procedures taken and resultant action. Copies of this report must be forwarded to the R&amp;DSS Executive and the secretary. This information should also be sent to the parent and the principal of the school at which the student is enrolled so that appropriate action can be taken.</w:t>
      </w:r>
    </w:p>
    <w:p w:rsidR="000C56C4" w:rsidRPr="000C56C4" w:rsidRDefault="000C56C4" w:rsidP="000C56C4"/>
    <w:p w:rsidR="005856A7" w:rsidRDefault="0016390F" w:rsidP="00F866E2">
      <w:pPr>
        <w:pStyle w:val="Heading1"/>
        <w:numPr>
          <w:ilvl w:val="0"/>
          <w:numId w:val="27"/>
        </w:numPr>
      </w:pPr>
      <w:bookmarkStart w:id="6" w:name="_Toc41309125"/>
      <w:r>
        <w:lastRenderedPageBreak/>
        <w:t>References</w:t>
      </w:r>
      <w:bookmarkEnd w:id="6"/>
    </w:p>
    <w:p w:rsidR="005856A7" w:rsidRDefault="005856A7" w:rsidP="00F866E2">
      <w:pPr>
        <w:pStyle w:val="ListParagraph"/>
        <w:ind w:left="0"/>
      </w:pPr>
    </w:p>
    <w:p w:rsidR="00A8340D" w:rsidRDefault="00A8340D" w:rsidP="00A8340D">
      <w:pPr>
        <w:pStyle w:val="ListParagraph"/>
        <w:numPr>
          <w:ilvl w:val="1"/>
          <w:numId w:val="27"/>
        </w:numPr>
      </w:pPr>
      <w:r>
        <w:t xml:space="preserve">Queensland School Sport </w:t>
      </w:r>
      <w:hyperlink r:id="rId12" w:history="1">
        <w:r w:rsidRPr="00A8340D">
          <w:rPr>
            <w:rStyle w:val="Hyperlink"/>
          </w:rPr>
          <w:t>https://queenslandschoolsport.education.qld.gov.au/</w:t>
        </w:r>
      </w:hyperlink>
      <w:r>
        <w:t xml:space="preserve"> </w:t>
      </w:r>
    </w:p>
    <w:p w:rsidR="00A8340D" w:rsidRDefault="00A8340D" w:rsidP="00A8340D">
      <w:pPr>
        <w:pStyle w:val="ListParagraph"/>
        <w:numPr>
          <w:ilvl w:val="1"/>
          <w:numId w:val="27"/>
        </w:numPr>
      </w:pPr>
      <w:r>
        <w:t xml:space="preserve">Code of Conduct – Department of Education and Training </w:t>
      </w:r>
      <w:hyperlink r:id="rId13" w:history="1">
        <w:r w:rsidRPr="00A8340D">
          <w:rPr>
            <w:rStyle w:val="Hyperlink"/>
          </w:rPr>
          <w:t>http://education.qld.gov.au/corporate/codeofconduct/index.html</w:t>
        </w:r>
      </w:hyperlink>
      <w:r w:rsidRPr="00A8340D">
        <w:t xml:space="preserve"> </w:t>
      </w:r>
    </w:p>
    <w:p w:rsidR="00A8340D" w:rsidRDefault="00A8340D" w:rsidP="00A8340D">
      <w:pPr>
        <w:pStyle w:val="ListParagraph"/>
        <w:numPr>
          <w:ilvl w:val="1"/>
          <w:numId w:val="27"/>
        </w:numPr>
      </w:pPr>
      <w:r>
        <w:t xml:space="preserve">Student </w:t>
      </w:r>
      <w:r w:rsidR="00696991">
        <w:t>P</w:t>
      </w:r>
      <w:r>
        <w:t xml:space="preserve">rotection </w:t>
      </w:r>
      <w:hyperlink r:id="rId14" w:history="1">
        <w:r w:rsidRPr="00A8340D">
          <w:rPr>
            <w:rStyle w:val="Hyperlink"/>
          </w:rPr>
          <w:t>http://ppr.det.qld.gov.au/education/community/Procedure%20Attachments/Student%20Protection/student-protection.pdf</w:t>
        </w:r>
      </w:hyperlink>
    </w:p>
    <w:p w:rsidR="00A8340D" w:rsidRDefault="00696991" w:rsidP="00A8340D">
      <w:pPr>
        <w:pStyle w:val="ListParagraph"/>
        <w:numPr>
          <w:ilvl w:val="1"/>
          <w:numId w:val="27"/>
        </w:numPr>
      </w:pPr>
      <w:r>
        <w:t xml:space="preserve">Privacy </w:t>
      </w:r>
      <w:hyperlink r:id="rId15" w:history="1">
        <w:r w:rsidRPr="00696991">
          <w:rPr>
            <w:rStyle w:val="Hyperlink"/>
          </w:rPr>
          <w:t>http://ppr.det.qld.gov.au/pif/policies/Documents/Information%20Security%20Policy.pdf</w:t>
        </w:r>
      </w:hyperlink>
    </w:p>
    <w:p w:rsidR="00696991" w:rsidRDefault="00696991" w:rsidP="00A8340D">
      <w:pPr>
        <w:pStyle w:val="ListParagraph"/>
        <w:numPr>
          <w:ilvl w:val="1"/>
          <w:numId w:val="27"/>
        </w:numPr>
      </w:pPr>
      <w:r>
        <w:t xml:space="preserve">Infection Control </w:t>
      </w:r>
      <w:hyperlink r:id="rId16" w:history="1">
        <w:r w:rsidRPr="00696991">
          <w:rPr>
            <w:rStyle w:val="Hyperlink"/>
          </w:rPr>
          <w:t>http://ppr.det.qld.gov.au/corp/hr/workplace/Procedure%20Attachments/Infection%20Control/Infection%20Control%20(v2.2)%20Final.pdf</w:t>
        </w:r>
      </w:hyperlink>
    </w:p>
    <w:p w:rsidR="00696991" w:rsidRDefault="00696991" w:rsidP="00A8340D">
      <w:pPr>
        <w:pStyle w:val="ListParagraph"/>
        <w:numPr>
          <w:ilvl w:val="1"/>
          <w:numId w:val="27"/>
        </w:numPr>
      </w:pPr>
      <w:r>
        <w:t xml:space="preserve">Management of Contagious Conditions </w:t>
      </w:r>
      <w:hyperlink r:id="rId17" w:history="1">
        <w:r w:rsidRPr="00696991">
          <w:rPr>
            <w:rStyle w:val="Hyperlink"/>
          </w:rPr>
          <w:t>http://ppr.det.qld.gov.au/education/community/Procedure%20Attachments/Management%20of%20Prescribed%20Contagious%20Conditions/management-of-contagious-conditions-procedure.pdf</w:t>
        </w:r>
      </w:hyperlink>
    </w:p>
    <w:p w:rsidR="00696991" w:rsidRDefault="00696991" w:rsidP="00A8340D">
      <w:pPr>
        <w:pStyle w:val="ListParagraph"/>
        <w:numPr>
          <w:ilvl w:val="1"/>
          <w:numId w:val="27"/>
        </w:numPr>
      </w:pPr>
      <w:r>
        <w:t xml:space="preserve">Administration of Medications at Schools </w:t>
      </w:r>
      <w:hyperlink r:id="rId18" w:history="1">
        <w:r w:rsidRPr="00696991">
          <w:rPr>
            <w:rStyle w:val="Hyperlink"/>
          </w:rPr>
          <w:t>http://ppr.det.qld.gov.au/education/management/Procedure%20Attachments/Administration%20of%20Medications%20in%20Schools/administration-of-medications-in-schools.pdf</w:t>
        </w:r>
      </w:hyperlink>
    </w:p>
    <w:p w:rsidR="00696991" w:rsidRDefault="00696991" w:rsidP="00A8340D">
      <w:pPr>
        <w:pStyle w:val="ListParagraph"/>
        <w:numPr>
          <w:ilvl w:val="1"/>
          <w:numId w:val="27"/>
        </w:numPr>
      </w:pPr>
      <w:r>
        <w:t xml:space="preserve">First Aid </w:t>
      </w:r>
      <w:hyperlink r:id="rId19" w:history="1">
        <w:r w:rsidRPr="00696991">
          <w:rPr>
            <w:rStyle w:val="Hyperlink"/>
          </w:rPr>
          <w:t>http://ppr.det.qld.gov.au/corp/hr/workplace/Procedure%20Attachments/First%20Aid/Managing-first-aid-in-the-workplace.pdf</w:t>
        </w:r>
      </w:hyperlink>
    </w:p>
    <w:p w:rsidR="000441C8" w:rsidRPr="000441C8" w:rsidRDefault="006D1619" w:rsidP="000441C8">
      <w:pPr>
        <w:pStyle w:val="ListParagraph"/>
        <w:numPr>
          <w:ilvl w:val="1"/>
          <w:numId w:val="27"/>
        </w:numPr>
        <w:rPr>
          <w:rStyle w:val="Hyperlink"/>
          <w:color w:val="595959" w:themeColor="text1" w:themeTint="A6"/>
          <w:u w:val="none"/>
        </w:rPr>
      </w:pPr>
      <w:r>
        <w:t xml:space="preserve">Risk Management Policy </w:t>
      </w:r>
      <w:hyperlink r:id="rId20" w:history="1">
        <w:r w:rsidRPr="006D1619">
          <w:rPr>
            <w:rStyle w:val="Hyperlink"/>
          </w:rPr>
          <w:t>https://education.qld.gov.au/curriculum/stages-of-schooling/CARA/activity-guidelines</w:t>
        </w:r>
      </w:hyperlink>
      <w:r w:rsidR="000441C8">
        <w:rPr>
          <w:rStyle w:val="Hyperlink"/>
        </w:rPr>
        <w:t xml:space="preserve"> </w:t>
      </w:r>
      <w:hyperlink r:id="rId21" w:history="1">
        <w:r w:rsidR="000441C8" w:rsidRPr="000441C8">
          <w:rPr>
            <w:rStyle w:val="Hyperlink"/>
          </w:rPr>
          <w:t>http://ppr.det.qld.gov.au/education/management/Procedure%20Attachments/Managing%20Risks%20in%20School%20Curriculum%20Activities/managing-risks-in-school-curriculum-activities.pdf</w:t>
        </w:r>
      </w:hyperlink>
      <w:r w:rsidR="000441C8">
        <w:rPr>
          <w:color w:val="6B9F25" w:themeColor="hyperlink"/>
          <w:u w:val="single"/>
        </w:rPr>
        <w:t xml:space="preserve"> </w:t>
      </w:r>
      <w:hyperlink r:id="rId22" w:history="1">
        <w:r w:rsidR="000441C8" w:rsidRPr="000441C8">
          <w:rPr>
            <w:rStyle w:val="Hyperlink"/>
          </w:rPr>
          <w:t>http://ppr.det.qld.gov.au/education/management/Procedure%20Attachments/School%20Excursions/school-excursions-and-international-school-study-tours.pdf</w:t>
        </w:r>
      </w:hyperlink>
      <w:r w:rsidR="000441C8">
        <w:rPr>
          <w:color w:val="6B9F25" w:themeColor="hyperlink"/>
          <w:u w:val="single"/>
        </w:rPr>
        <w:t xml:space="preserve"> </w:t>
      </w:r>
    </w:p>
    <w:p w:rsidR="00E5642A" w:rsidRDefault="000441C8" w:rsidP="00E5642A">
      <w:pPr>
        <w:pStyle w:val="ListParagraph"/>
        <w:numPr>
          <w:ilvl w:val="1"/>
          <w:numId w:val="27"/>
        </w:numPr>
      </w:pPr>
      <w:r>
        <w:t xml:space="preserve">Queensland School Sport Australia website </w:t>
      </w:r>
      <w:hyperlink r:id="rId23" w:history="1">
        <w:r w:rsidRPr="000441C8">
          <w:rPr>
            <w:rStyle w:val="Hyperlink"/>
          </w:rPr>
          <w:t>https://queenslandschoolsport.education.qld.gov.au/</w:t>
        </w:r>
      </w:hyperlink>
      <w:r>
        <w:t xml:space="preserve"> </w:t>
      </w:r>
    </w:p>
    <w:p w:rsidR="00FF10CA" w:rsidRPr="00A8340D" w:rsidRDefault="00FF10CA" w:rsidP="00E5642A">
      <w:pPr>
        <w:pStyle w:val="ListParagraph"/>
        <w:numPr>
          <w:ilvl w:val="1"/>
          <w:numId w:val="27"/>
        </w:numPr>
      </w:pPr>
      <w:r>
        <w:t xml:space="preserve">Charleville Officials Handbook </w:t>
      </w:r>
      <w:hyperlink r:id="rId24" w:history="1">
        <w:r w:rsidRPr="00FF10CA">
          <w:rPr>
            <w:rStyle w:val="Hyperlink"/>
          </w:rPr>
          <w:t>https://southwestschoolsport.eq.edu.au/district-sport/charleville-district</w:t>
        </w:r>
      </w:hyperlink>
      <w:r>
        <w:t xml:space="preserve"> </w:t>
      </w:r>
    </w:p>
    <w:p w:rsidR="006D26D6" w:rsidRPr="00A8340D" w:rsidRDefault="006D26D6"/>
    <w:p w:rsidR="006D26D6" w:rsidRDefault="006D26D6"/>
    <w:p w:rsidR="001D60E9" w:rsidRDefault="001D60E9"/>
    <w:p w:rsidR="003D018A" w:rsidRDefault="001D60E9" w:rsidP="00F866E2">
      <w:pPr>
        <w:pStyle w:val="Heading1"/>
        <w:numPr>
          <w:ilvl w:val="0"/>
          <w:numId w:val="27"/>
        </w:numPr>
      </w:pPr>
      <w:bookmarkStart w:id="7" w:name="_Toc41309126"/>
      <w:r>
        <w:lastRenderedPageBreak/>
        <w:t>Attachments</w:t>
      </w:r>
      <w:bookmarkEnd w:id="7"/>
    </w:p>
    <w:p w:rsidR="003D018A" w:rsidRPr="008367B7" w:rsidRDefault="003D018A" w:rsidP="00F866E2">
      <w:pPr>
        <w:pStyle w:val="ListParagraph"/>
        <w:ind w:left="0"/>
      </w:pPr>
    </w:p>
    <w:p w:rsidR="003D018A" w:rsidRPr="008367B7" w:rsidRDefault="00AA232E" w:rsidP="003D018A">
      <w:pPr>
        <w:pStyle w:val="ListParagraph"/>
        <w:numPr>
          <w:ilvl w:val="1"/>
          <w:numId w:val="27"/>
        </w:numPr>
      </w:pPr>
      <w:r>
        <w:t xml:space="preserve"> </w:t>
      </w:r>
      <w:r>
        <w:tab/>
      </w:r>
      <w:r w:rsidR="003D018A" w:rsidRPr="008367B7">
        <w:t>Document #1 - Team Officials check list</w:t>
      </w:r>
    </w:p>
    <w:p w:rsidR="003D018A" w:rsidRPr="00AA232E" w:rsidRDefault="00AA232E" w:rsidP="003D018A">
      <w:pPr>
        <w:pStyle w:val="ListParagraph"/>
        <w:numPr>
          <w:ilvl w:val="1"/>
          <w:numId w:val="27"/>
        </w:numPr>
        <w:rPr>
          <w:lang w:val="fr-FR"/>
        </w:rPr>
      </w:pPr>
      <w:r w:rsidRPr="00AA232E">
        <w:rPr>
          <w:lang w:val="fr-FR"/>
        </w:rPr>
        <w:t xml:space="preserve"> </w:t>
      </w:r>
      <w:r w:rsidRPr="00AA232E">
        <w:rPr>
          <w:lang w:val="fr-FR"/>
        </w:rPr>
        <w:tab/>
      </w:r>
      <w:r w:rsidR="003D018A" w:rsidRPr="00AA232E">
        <w:rPr>
          <w:lang w:val="fr-FR"/>
        </w:rPr>
        <w:t>Document #2 – Blank R&amp;D Bulletin</w:t>
      </w:r>
    </w:p>
    <w:p w:rsidR="003D018A" w:rsidRPr="00AA232E" w:rsidRDefault="00AA232E" w:rsidP="003D018A">
      <w:pPr>
        <w:pStyle w:val="ListParagraph"/>
        <w:numPr>
          <w:ilvl w:val="1"/>
          <w:numId w:val="27"/>
        </w:numPr>
        <w:rPr>
          <w:lang w:val="fr-FR"/>
        </w:rPr>
      </w:pPr>
      <w:r>
        <w:rPr>
          <w:lang w:val="fr-FR"/>
        </w:rPr>
        <w:t xml:space="preserve"> </w:t>
      </w:r>
      <w:r>
        <w:rPr>
          <w:lang w:val="fr-FR"/>
        </w:rPr>
        <w:tab/>
      </w:r>
      <w:r w:rsidR="003D018A" w:rsidRPr="00AA232E">
        <w:rPr>
          <w:lang w:val="fr-FR"/>
        </w:rPr>
        <w:t xml:space="preserve">Document #3 – Blank R&amp;D Nomination </w:t>
      </w:r>
      <w:proofErr w:type="spellStart"/>
      <w:r w:rsidR="003D018A" w:rsidRPr="00AA232E">
        <w:rPr>
          <w:lang w:val="fr-FR"/>
        </w:rPr>
        <w:t>Form</w:t>
      </w:r>
      <w:proofErr w:type="spellEnd"/>
    </w:p>
    <w:p w:rsidR="003D018A" w:rsidRPr="008367B7" w:rsidRDefault="00AA232E" w:rsidP="003D018A">
      <w:pPr>
        <w:pStyle w:val="ListParagraph"/>
        <w:numPr>
          <w:ilvl w:val="1"/>
          <w:numId w:val="27"/>
        </w:numPr>
      </w:pPr>
      <w:r w:rsidRPr="00F6138C">
        <w:rPr>
          <w:lang w:val="fr-FR"/>
        </w:rPr>
        <w:t xml:space="preserve"> </w:t>
      </w:r>
      <w:r w:rsidRPr="00F6138C">
        <w:rPr>
          <w:lang w:val="fr-FR"/>
        </w:rPr>
        <w:tab/>
      </w:r>
      <w:r w:rsidR="003D018A" w:rsidRPr="008367B7">
        <w:t>Document #4 – R&amp;D Trial Permission Form</w:t>
      </w:r>
    </w:p>
    <w:p w:rsidR="008367B7" w:rsidRPr="00F6138C" w:rsidRDefault="00AA232E" w:rsidP="003D018A">
      <w:pPr>
        <w:pStyle w:val="ListParagraph"/>
        <w:numPr>
          <w:ilvl w:val="1"/>
          <w:numId w:val="27"/>
        </w:numPr>
        <w:rPr>
          <w:lang w:val="fr-FR"/>
        </w:rPr>
      </w:pPr>
      <w:r w:rsidRPr="00F6138C">
        <w:rPr>
          <w:lang w:val="fr-FR"/>
        </w:rPr>
        <w:t xml:space="preserve"> </w:t>
      </w:r>
      <w:r w:rsidRPr="00F6138C">
        <w:rPr>
          <w:lang w:val="fr-FR"/>
        </w:rPr>
        <w:tab/>
      </w:r>
      <w:r w:rsidR="008367B7" w:rsidRPr="00F6138C">
        <w:rPr>
          <w:lang w:val="fr-FR"/>
        </w:rPr>
        <w:t xml:space="preserve">Document #5 – Blank R&amp;D </w:t>
      </w:r>
      <w:proofErr w:type="spellStart"/>
      <w:r w:rsidR="008367B7" w:rsidRPr="00F6138C">
        <w:rPr>
          <w:lang w:val="fr-FR"/>
        </w:rPr>
        <w:t>Selection</w:t>
      </w:r>
      <w:proofErr w:type="spellEnd"/>
      <w:r w:rsidR="008367B7" w:rsidRPr="00F6138C">
        <w:rPr>
          <w:lang w:val="fr-FR"/>
        </w:rPr>
        <w:t xml:space="preserve"> </w:t>
      </w:r>
      <w:proofErr w:type="spellStart"/>
      <w:r w:rsidR="008367B7" w:rsidRPr="00F6138C">
        <w:rPr>
          <w:lang w:val="fr-FR"/>
        </w:rPr>
        <w:t>Letter</w:t>
      </w:r>
      <w:proofErr w:type="spellEnd"/>
    </w:p>
    <w:p w:rsidR="008367B7" w:rsidRDefault="00AA232E" w:rsidP="003D018A">
      <w:pPr>
        <w:pStyle w:val="ListParagraph"/>
        <w:numPr>
          <w:ilvl w:val="1"/>
          <w:numId w:val="27"/>
        </w:numPr>
      </w:pPr>
      <w:r w:rsidRPr="00F6138C">
        <w:rPr>
          <w:lang w:val="fr-FR"/>
        </w:rPr>
        <w:t xml:space="preserve"> </w:t>
      </w:r>
      <w:r w:rsidRPr="00F6138C">
        <w:rPr>
          <w:lang w:val="fr-FR"/>
        </w:rPr>
        <w:tab/>
      </w:r>
      <w:r w:rsidR="008367B7" w:rsidRPr="008367B7">
        <w:t xml:space="preserve">Document #6 </w:t>
      </w:r>
      <w:r w:rsidR="008367B7">
        <w:t>–</w:t>
      </w:r>
      <w:r w:rsidR="008367B7" w:rsidRPr="008367B7">
        <w:t xml:space="preserve"> </w:t>
      </w:r>
      <w:r w:rsidR="008367B7">
        <w:t>SWSS Regional Permission Form</w:t>
      </w:r>
    </w:p>
    <w:p w:rsidR="008367B7" w:rsidRDefault="00AA232E" w:rsidP="003D018A">
      <w:pPr>
        <w:pStyle w:val="ListParagraph"/>
        <w:numPr>
          <w:ilvl w:val="1"/>
          <w:numId w:val="27"/>
        </w:numPr>
      </w:pPr>
      <w:r>
        <w:t xml:space="preserve"> </w:t>
      </w:r>
      <w:r>
        <w:tab/>
      </w:r>
      <w:r w:rsidR="00DB6558">
        <w:t>Document #7</w:t>
      </w:r>
      <w:r w:rsidR="008367B7">
        <w:t xml:space="preserve"> – R&amp;D Apparel Order Form</w:t>
      </w:r>
    </w:p>
    <w:p w:rsidR="008367B7" w:rsidRDefault="00AA232E" w:rsidP="003D018A">
      <w:pPr>
        <w:pStyle w:val="ListParagraph"/>
        <w:numPr>
          <w:ilvl w:val="1"/>
          <w:numId w:val="27"/>
        </w:numPr>
      </w:pPr>
      <w:r>
        <w:t xml:space="preserve"> </w:t>
      </w:r>
      <w:r>
        <w:tab/>
      </w:r>
      <w:r w:rsidR="00DB6558">
        <w:t>Document #8 – Absent Competitors Form</w:t>
      </w:r>
    </w:p>
    <w:p w:rsidR="00DB6558" w:rsidRDefault="00AA232E" w:rsidP="003D018A">
      <w:pPr>
        <w:pStyle w:val="ListParagraph"/>
        <w:numPr>
          <w:ilvl w:val="1"/>
          <w:numId w:val="27"/>
        </w:numPr>
      </w:pPr>
      <w:r>
        <w:t xml:space="preserve"> </w:t>
      </w:r>
      <w:r>
        <w:tab/>
      </w:r>
      <w:r w:rsidR="00DB6558">
        <w:t>Document #9 – CARA Generic Template</w:t>
      </w:r>
    </w:p>
    <w:p w:rsidR="00DB6558" w:rsidRDefault="00DB6558" w:rsidP="003D018A">
      <w:pPr>
        <w:pStyle w:val="ListParagraph"/>
        <w:numPr>
          <w:ilvl w:val="1"/>
          <w:numId w:val="27"/>
        </w:numPr>
      </w:pPr>
      <w:r>
        <w:t>Document #10 – Health and Safety Incident Form</w:t>
      </w:r>
    </w:p>
    <w:p w:rsidR="00DB6558" w:rsidRDefault="00DB6558" w:rsidP="003D018A">
      <w:pPr>
        <w:pStyle w:val="ListParagraph"/>
        <w:numPr>
          <w:ilvl w:val="1"/>
          <w:numId w:val="27"/>
        </w:numPr>
      </w:pPr>
      <w:r>
        <w:t>Document #11 – Mouthguard Consent Form</w:t>
      </w:r>
    </w:p>
    <w:p w:rsidR="000160A5" w:rsidRPr="008367B7" w:rsidRDefault="000160A5" w:rsidP="003D018A">
      <w:pPr>
        <w:pStyle w:val="ListParagraph"/>
        <w:numPr>
          <w:ilvl w:val="1"/>
          <w:numId w:val="27"/>
        </w:numPr>
      </w:pPr>
      <w:r>
        <w:t xml:space="preserve">Document #12 – Players Code of Conduct </w:t>
      </w:r>
    </w:p>
    <w:p w:rsidR="006D26D6" w:rsidRDefault="006D26D6"/>
    <w:p w:rsidR="00AF1F2B" w:rsidRDefault="00AF1F2B"/>
    <w:p w:rsidR="00F6138C" w:rsidRDefault="00F6138C"/>
    <w:p w:rsidR="00F6138C" w:rsidRDefault="00F6138C">
      <w:r>
        <w:br w:type="page"/>
      </w:r>
    </w:p>
    <w:p w:rsidR="005856A7" w:rsidRDefault="00AF1F2B" w:rsidP="000160A5">
      <w:pPr>
        <w:pStyle w:val="Heading1"/>
      </w:pPr>
      <w:bookmarkStart w:id="8" w:name="_Toc41309127"/>
      <w:r>
        <w:lastRenderedPageBreak/>
        <w:t>Company Information</w:t>
      </w:r>
      <w:bookmarkEnd w:id="8"/>
    </w:p>
    <w:p w:rsidR="000160A5" w:rsidRDefault="000160A5" w:rsidP="000160A5"/>
    <w:p w:rsidR="000160A5" w:rsidRPr="000160A5" w:rsidRDefault="000160A5" w:rsidP="000160A5"/>
    <w:p w:rsidR="005856A7" w:rsidRDefault="00833003">
      <w:pPr>
        <w:pStyle w:val="TableText"/>
      </w:pPr>
      <w:sdt>
        <w:sdtPr>
          <w:alias w:val="Company"/>
          <w:tag w:val=""/>
          <w:id w:val="1877888041"/>
          <w:placeholder>
            <w:docPart w:val="9FB910BF0BF94C0692A825EABB65A6B0"/>
          </w:placeholder>
          <w:dataBinding w:prefixMappings="xmlns:ns0='http://schemas.openxmlformats.org/officeDocument/2006/extended-properties' " w:xpath="/ns0:Properties[1]/ns0:Company[1]" w:storeItemID="{6668398D-A668-4E3E-A5EB-62B293D839F1}"/>
          <w:text/>
        </w:sdtPr>
        <w:sdtEndPr/>
        <w:sdtContent>
          <w:r w:rsidR="00516A46">
            <w:t>Roma &amp; District School Sport Association</w:t>
          </w:r>
        </w:sdtContent>
      </w:sdt>
    </w:p>
    <w:p w:rsidR="005856A7" w:rsidRDefault="00833003">
      <w:pPr>
        <w:pStyle w:val="TableText"/>
      </w:pPr>
      <w:sdt>
        <w:sdtPr>
          <w:alias w:val="Street Address"/>
          <w:tag w:val="Street Address"/>
          <w:id w:val="84583310"/>
          <w:placeholder>
            <w:docPart w:val="6B2896915C9C4B1DBB45E259A400BD3E"/>
          </w:placeholder>
          <w:dataBinding w:prefixMappings="xmlns:ns0='http://schemas.microsoft.com/office/2006/coverPageProps' " w:xpath="/ns0:CoverPageProperties[1]/ns0:CompanyAddress[1]" w:storeItemID="{55AF091B-3C7A-41E3-B477-F2FDAA23CFDA}"/>
          <w:text w:multiLine="1"/>
        </w:sdtPr>
        <w:sdtEndPr/>
        <w:sdtContent>
          <w:r w:rsidR="00516A46">
            <w:t>105 Cambridge Street, Mitchell Qld 4465</w:t>
          </w:r>
        </w:sdtContent>
      </w:sdt>
    </w:p>
    <w:p w:rsidR="005856A7" w:rsidRPr="006D26D6" w:rsidRDefault="00DD6AE5" w:rsidP="006D26D6">
      <w:pPr>
        <w:pStyle w:val="TableText"/>
        <w:rPr>
          <w:rStyle w:val="Strong"/>
        </w:rPr>
      </w:pPr>
      <w:r>
        <w:rPr>
          <w:rStyle w:val="Strong"/>
        </w:rPr>
        <w:t>Tel</w:t>
      </w:r>
      <w:r>
        <w:t xml:space="preserve"> </w:t>
      </w:r>
      <w:sdt>
        <w:sdtPr>
          <w:alias w:val="Telephone"/>
          <w:tag w:val="Telephone"/>
          <w:id w:val="-635560798"/>
          <w:placeholder>
            <w:docPart w:val="FD026E412FEF45C685AA1D1CDEFE25DF"/>
          </w:placeholder>
          <w:dataBinding w:prefixMappings="xmlns:ns0='http://schemas.microsoft.com/office/2006/coverPageProps' " w:xpath="/ns0:CoverPageProperties[1]/ns0:CompanyPhone[1]" w:storeItemID="{55AF091B-3C7A-41E3-B477-F2FDAA23CFDA}"/>
          <w:text/>
        </w:sdtPr>
        <w:sdtEndPr/>
        <w:sdtContent>
          <w:r w:rsidR="00516A46">
            <w:t>07 46238888</w:t>
          </w:r>
        </w:sdtContent>
      </w:sdt>
    </w:p>
    <w:p w:rsidR="005856A7" w:rsidRPr="00121A31" w:rsidRDefault="00833003">
      <w:pPr>
        <w:pStyle w:val="TableText"/>
      </w:pPr>
      <w:sdt>
        <w:sdtPr>
          <w:alias w:val="Website"/>
          <w:tag w:val="Website"/>
          <w:id w:val="211319655"/>
          <w:placeholder>
            <w:docPart w:val="57610AAD64D84B0AB23CB65C935C7564"/>
          </w:placeholder>
          <w:dataBinding w:prefixMappings="xmlns:ns0='http://purl.org/dc/elements/1.1/' xmlns:ns1='http://schemas.openxmlformats.org/package/2006/metadata/core-properties' " w:xpath="/ns1:coreProperties[1]/ns1:keywords[1]" w:storeItemID="{6C3C8BC8-F283-45AE-878A-BAB7291924A1}"/>
          <w:text/>
        </w:sdtPr>
        <w:sdtEndPr/>
        <w:sdtContent>
          <w:r w:rsidR="00516A46" w:rsidRPr="00121A31">
            <w:t>www.southwestschoosport.eq.edu.au</w:t>
          </w:r>
        </w:sdtContent>
      </w:sdt>
    </w:p>
    <w:p w:rsidR="004D73FB" w:rsidRDefault="006D26D6" w:rsidP="004D73FB">
      <w:pPr>
        <w:pStyle w:val="TableText"/>
        <w:spacing w:before="480"/>
      </w:pPr>
      <w:r>
        <w:rPr>
          <w:noProof/>
          <w:lang w:eastAsia="zh-TW"/>
        </w:rPr>
        <w:drawing>
          <wp:inline distT="0" distB="0" distL="0" distR="0" wp14:anchorId="43671907">
            <wp:extent cx="1739900" cy="173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2236" cy="1746671"/>
                    </a:xfrm>
                    <a:prstGeom prst="rect">
                      <a:avLst/>
                    </a:prstGeom>
                    <a:noFill/>
                  </pic:spPr>
                </pic:pic>
              </a:graphicData>
            </a:graphic>
          </wp:inline>
        </w:drawing>
      </w:r>
    </w:p>
    <w:sectPr w:rsidR="004D73FB">
      <w:headerReference w:type="default" r:id="rId26"/>
      <w:footerReference w:type="default" r:id="rId27"/>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003" w:rsidRDefault="00833003">
      <w:pPr>
        <w:spacing w:after="0" w:line="240" w:lineRule="auto"/>
      </w:pPr>
      <w:r>
        <w:separator/>
      </w:r>
    </w:p>
  </w:endnote>
  <w:endnote w:type="continuationSeparator" w:id="0">
    <w:p w:rsidR="00833003" w:rsidRDefault="0083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A31" w:rsidRDefault="00121A31">
    <w:pPr>
      <w:pStyle w:val="Footer"/>
    </w:pPr>
    <w:r>
      <w:t xml:space="preserve">Page </w:t>
    </w:r>
    <w:r>
      <w:fldChar w:fldCharType="begin"/>
    </w:r>
    <w:r>
      <w:instrText xml:space="preserve"> page </w:instrText>
    </w:r>
    <w:r>
      <w:fldChar w:fldCharType="separate"/>
    </w:r>
    <w:r w:rsidR="00980D0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003" w:rsidRDefault="00833003">
      <w:pPr>
        <w:spacing w:after="0" w:line="240" w:lineRule="auto"/>
      </w:pPr>
      <w:r>
        <w:separator/>
      </w:r>
    </w:p>
  </w:footnote>
  <w:footnote w:type="continuationSeparator" w:id="0">
    <w:p w:rsidR="00833003" w:rsidRDefault="00833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A31" w:rsidRDefault="00121A31">
    <w:pPr>
      <w:pStyle w:val="HeaderShaded"/>
      <w:tabs>
        <w:tab w:val="left" w:pos="5032"/>
      </w:tabs>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A31" w:rsidRDefault="00121A31">
    <w:pPr>
      <w:pStyle w:val="HeaderShaded"/>
    </w:pPr>
    <w:r>
      <w:fldChar w:fldCharType="begin"/>
    </w:r>
    <w:r>
      <w:instrText xml:space="preserve"> If </w:instrText>
    </w:r>
    <w:r w:rsidR="00347F41">
      <w:fldChar w:fldCharType="begin"/>
    </w:r>
    <w:r w:rsidR="00347F41">
      <w:instrText xml:space="preserve"> STYLEREF “Heading 1”  </w:instrText>
    </w:r>
    <w:r w:rsidR="00347F41">
      <w:fldChar w:fldCharType="separate"/>
    </w:r>
    <w:r w:rsidR="00B9579C">
      <w:rPr>
        <w:noProof/>
      </w:rPr>
      <w:instrText>Company Information</w:instrText>
    </w:r>
    <w:r w:rsidR="00347F41">
      <w:rPr>
        <w:noProof/>
      </w:rPr>
      <w:fldChar w:fldCharType="end"/>
    </w:r>
    <w:r>
      <w:instrText>&lt;&gt; “Error*” “</w:instrText>
    </w:r>
    <w:r>
      <w:fldChar w:fldCharType="begin"/>
    </w:r>
    <w:r>
      <w:instrText xml:space="preserve"> STYLEREF “Heading 1”</w:instrText>
    </w:r>
    <w:r>
      <w:fldChar w:fldCharType="separate"/>
    </w:r>
    <w:r w:rsidR="00B9579C">
      <w:rPr>
        <w:noProof/>
      </w:rPr>
      <w:instrText>Company Information</w:instrText>
    </w:r>
    <w:r>
      <w:rPr>
        <w:noProof/>
      </w:rPr>
      <w:fldChar w:fldCharType="end"/>
    </w:r>
    <w:r>
      <w:fldChar w:fldCharType="separate"/>
    </w:r>
    <w:r w:rsidR="00B9579C">
      <w:rPr>
        <w:noProof/>
      </w:rPr>
      <w:t>Company Information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49E39" w:themeColor="accent1"/>
      </w:rPr>
    </w:lvl>
  </w:abstractNum>
  <w:abstractNum w:abstractNumId="10" w15:restartNumberingAfterBreak="0">
    <w:nsid w:val="03143E0D"/>
    <w:multiLevelType w:val="multilevel"/>
    <w:tmpl w:val="2D6CE9C2"/>
    <w:lvl w:ilvl="0">
      <w:start w:val="1"/>
      <w:numFmt w:val="decimal"/>
      <w:lvlText w:val="%1."/>
      <w:lvlJc w:val="left"/>
      <w:pPr>
        <w:ind w:left="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200" w:hanging="1800"/>
      </w:pPr>
      <w:rPr>
        <w:rFonts w:hint="default"/>
      </w:rPr>
    </w:lvl>
  </w:abstractNum>
  <w:abstractNum w:abstractNumId="11" w15:restartNumberingAfterBreak="0">
    <w:nsid w:val="03B32190"/>
    <w:multiLevelType w:val="multilevel"/>
    <w:tmpl w:val="9CA4ABB8"/>
    <w:numStyleLink w:val="AnnualReport"/>
  </w:abstractNum>
  <w:abstractNum w:abstractNumId="12" w15:restartNumberingAfterBreak="0">
    <w:nsid w:val="0C84613A"/>
    <w:multiLevelType w:val="hybridMultilevel"/>
    <w:tmpl w:val="FEB4C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475293"/>
    <w:multiLevelType w:val="hybridMultilevel"/>
    <w:tmpl w:val="44E6ACC4"/>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4" w15:restartNumberingAfterBreak="0">
    <w:nsid w:val="19CA7E79"/>
    <w:multiLevelType w:val="hybridMultilevel"/>
    <w:tmpl w:val="7AE89B68"/>
    <w:lvl w:ilvl="0" w:tplc="1BF873B4">
      <w:start w:val="1"/>
      <w:numFmt w:val="bullet"/>
      <w:lvlText w:val=""/>
      <w:lvlJc w:val="left"/>
      <w:pPr>
        <w:ind w:left="171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A24B10"/>
    <w:multiLevelType w:val="hybridMultilevel"/>
    <w:tmpl w:val="C3D4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00474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5467E6"/>
    <w:multiLevelType w:val="hybridMultilevel"/>
    <w:tmpl w:val="70B2F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694096"/>
    <w:multiLevelType w:val="hybridMultilevel"/>
    <w:tmpl w:val="C39CD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3B1916"/>
    <w:multiLevelType w:val="hybridMultilevel"/>
    <w:tmpl w:val="1C289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7D301B"/>
    <w:multiLevelType w:val="hybridMultilevel"/>
    <w:tmpl w:val="5060ED22"/>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5" w15:restartNumberingAfterBreak="0">
    <w:nsid w:val="3F6B33FA"/>
    <w:multiLevelType w:val="hybridMultilevel"/>
    <w:tmpl w:val="5B36821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2DD4EA9"/>
    <w:multiLevelType w:val="hybridMultilevel"/>
    <w:tmpl w:val="BE04586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49E13E1"/>
    <w:multiLevelType w:val="hybridMultilevel"/>
    <w:tmpl w:val="61460E14"/>
    <w:lvl w:ilvl="0" w:tplc="763096E0">
      <w:start w:val="1"/>
      <w:numFmt w:val="decimal"/>
      <w:pStyle w:val="TOC1"/>
      <w:lvlText w:val="%1."/>
      <w:lvlJc w:val="left"/>
      <w:pPr>
        <w:ind w:left="720" w:hanging="360"/>
      </w:pPr>
      <w:rPr>
        <w:rFonts w:hint="default"/>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9E62BD"/>
    <w:multiLevelType w:val="hybridMultilevel"/>
    <w:tmpl w:val="4EC8C59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D870A5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4D7172"/>
    <w:multiLevelType w:val="hybridMultilevel"/>
    <w:tmpl w:val="0150D7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AA233FD"/>
    <w:multiLevelType w:val="hybridMultilevel"/>
    <w:tmpl w:val="B2062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EB5C49"/>
    <w:multiLevelType w:val="multilevel"/>
    <w:tmpl w:val="FB10603C"/>
    <w:lvl w:ilvl="0">
      <w:start w:val="1"/>
      <w:numFmt w:val="decimal"/>
      <w:lvlText w:val="%1."/>
      <w:lvlJc w:val="left"/>
      <w:pPr>
        <w:ind w:left="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200" w:hanging="1800"/>
      </w:pPr>
      <w:rPr>
        <w:rFonts w:hint="default"/>
      </w:rPr>
    </w:lvl>
  </w:abstractNum>
  <w:abstractNum w:abstractNumId="34" w15:restartNumberingAfterBreak="0">
    <w:nsid w:val="783E2A3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9"/>
  </w:num>
  <w:num w:numId="16">
    <w:abstractNumId w:val="32"/>
  </w:num>
  <w:num w:numId="17">
    <w:abstractNumId w:val="15"/>
  </w:num>
  <w:num w:numId="18">
    <w:abstractNumId w:val="11"/>
  </w:num>
  <w:num w:numId="19">
    <w:abstractNumId w:val="22"/>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27"/>
  </w:num>
  <w:num w:numId="25">
    <w:abstractNumId w:val="34"/>
  </w:num>
  <w:num w:numId="26">
    <w:abstractNumId w:val="18"/>
  </w:num>
  <w:num w:numId="27">
    <w:abstractNumId w:val="33"/>
  </w:num>
  <w:num w:numId="28">
    <w:abstractNumId w:val="17"/>
  </w:num>
  <w:num w:numId="29">
    <w:abstractNumId w:val="28"/>
  </w:num>
  <w:num w:numId="30">
    <w:abstractNumId w:val="10"/>
  </w:num>
  <w:num w:numId="31">
    <w:abstractNumId w:val="30"/>
  </w:num>
  <w:num w:numId="32">
    <w:abstractNumId w:val="25"/>
  </w:num>
  <w:num w:numId="33">
    <w:abstractNumId w:val="20"/>
  </w:num>
  <w:num w:numId="34">
    <w:abstractNumId w:val="29"/>
  </w:num>
  <w:num w:numId="35">
    <w:abstractNumId w:val="13"/>
  </w:num>
  <w:num w:numId="36">
    <w:abstractNumId w:val="24"/>
  </w:num>
  <w:num w:numId="37">
    <w:abstractNumId w:val="31"/>
  </w:num>
  <w:num w:numId="38">
    <w:abstractNumId w:val="16"/>
  </w:num>
  <w:num w:numId="39">
    <w:abstractNumId w:val="12"/>
  </w:num>
  <w:num w:numId="40">
    <w:abstractNumId w:val="23"/>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6B"/>
    <w:rsid w:val="00013800"/>
    <w:rsid w:val="000160A5"/>
    <w:rsid w:val="0004211D"/>
    <w:rsid w:val="000441C8"/>
    <w:rsid w:val="00094E53"/>
    <w:rsid w:val="000B09EF"/>
    <w:rsid w:val="000B7113"/>
    <w:rsid w:val="000C56C4"/>
    <w:rsid w:val="000D10B6"/>
    <w:rsid w:val="000D5DE1"/>
    <w:rsid w:val="000D6197"/>
    <w:rsid w:val="00121A31"/>
    <w:rsid w:val="00131BCF"/>
    <w:rsid w:val="00162421"/>
    <w:rsid w:val="0016390F"/>
    <w:rsid w:val="001C5849"/>
    <w:rsid w:val="001D60E9"/>
    <w:rsid w:val="001E19DC"/>
    <w:rsid w:val="00227C12"/>
    <w:rsid w:val="00254FD3"/>
    <w:rsid w:val="00257EC4"/>
    <w:rsid w:val="002A02F6"/>
    <w:rsid w:val="002B09F9"/>
    <w:rsid w:val="002C6F46"/>
    <w:rsid w:val="00323D1B"/>
    <w:rsid w:val="00327A65"/>
    <w:rsid w:val="00347F41"/>
    <w:rsid w:val="00362B36"/>
    <w:rsid w:val="0036730F"/>
    <w:rsid w:val="00394955"/>
    <w:rsid w:val="003D018A"/>
    <w:rsid w:val="003F75D3"/>
    <w:rsid w:val="004923A3"/>
    <w:rsid w:val="004948D4"/>
    <w:rsid w:val="004D73FB"/>
    <w:rsid w:val="004E78FB"/>
    <w:rsid w:val="00516A46"/>
    <w:rsid w:val="00520676"/>
    <w:rsid w:val="00547810"/>
    <w:rsid w:val="00576F66"/>
    <w:rsid w:val="00584E29"/>
    <w:rsid w:val="005856A7"/>
    <w:rsid w:val="00592358"/>
    <w:rsid w:val="005A4DFD"/>
    <w:rsid w:val="005B6BB8"/>
    <w:rsid w:val="00612E4C"/>
    <w:rsid w:val="00696991"/>
    <w:rsid w:val="00696A5A"/>
    <w:rsid w:val="006D1619"/>
    <w:rsid w:val="006D26D6"/>
    <w:rsid w:val="007707AD"/>
    <w:rsid w:val="007D51D5"/>
    <w:rsid w:val="00814330"/>
    <w:rsid w:val="00833003"/>
    <w:rsid w:val="008367B7"/>
    <w:rsid w:val="008E66C6"/>
    <w:rsid w:val="008E7EAB"/>
    <w:rsid w:val="00903EE5"/>
    <w:rsid w:val="00923343"/>
    <w:rsid w:val="009330FE"/>
    <w:rsid w:val="009621E5"/>
    <w:rsid w:val="00980D06"/>
    <w:rsid w:val="00A60D14"/>
    <w:rsid w:val="00A6309C"/>
    <w:rsid w:val="00A8340D"/>
    <w:rsid w:val="00AA232E"/>
    <w:rsid w:val="00AA7F3D"/>
    <w:rsid w:val="00AC6EA5"/>
    <w:rsid w:val="00AF1F2B"/>
    <w:rsid w:val="00B13383"/>
    <w:rsid w:val="00B432EA"/>
    <w:rsid w:val="00B4466C"/>
    <w:rsid w:val="00B9579C"/>
    <w:rsid w:val="00BA15D5"/>
    <w:rsid w:val="00BF03E5"/>
    <w:rsid w:val="00C4353C"/>
    <w:rsid w:val="00CA408D"/>
    <w:rsid w:val="00DA68B5"/>
    <w:rsid w:val="00DB2C27"/>
    <w:rsid w:val="00DB6558"/>
    <w:rsid w:val="00DD396B"/>
    <w:rsid w:val="00DD6AE5"/>
    <w:rsid w:val="00E437ED"/>
    <w:rsid w:val="00E5642A"/>
    <w:rsid w:val="00E6572B"/>
    <w:rsid w:val="00E9775A"/>
    <w:rsid w:val="00F07D9D"/>
    <w:rsid w:val="00F6138C"/>
    <w:rsid w:val="00F66527"/>
    <w:rsid w:val="00F66CB5"/>
    <w:rsid w:val="00F866E2"/>
    <w:rsid w:val="00F97040"/>
    <w:rsid w:val="00FE7E61"/>
    <w:rsid w:val="00FF1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21ECC"/>
  <w15:docId w15:val="{091BD697-7862-4F76-B087-B5968F96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0"/>
      <w:lang w:val="en-AU"/>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3E762A"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549E39"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93D07C"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3E762A"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549E39" w:themeColor="accent1"/>
      <w:sz w:val="28"/>
    </w:rPr>
  </w:style>
  <w:style w:type="character" w:customStyle="1" w:styleId="QuoteChar">
    <w:name w:val="Quote Char"/>
    <w:basedOn w:val="DefaultParagraphFont"/>
    <w:link w:val="Quote"/>
    <w:uiPriority w:val="9"/>
    <w:rPr>
      <w:i/>
      <w:iCs/>
      <w:color w:val="549E39"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549E39" w:themeColor="accent1" w:frame="1"/>
        <w:left w:val="single" w:sz="2" w:space="10" w:color="549E39" w:themeColor="accent1" w:frame="1"/>
        <w:bottom w:val="single" w:sz="2" w:space="10" w:color="549E39" w:themeColor="accent1" w:frame="1"/>
        <w:right w:val="single" w:sz="2" w:space="10" w:color="549E39" w:themeColor="accent1" w:frame="1"/>
      </w:pBdr>
      <w:ind w:left="1152" w:right="1152"/>
    </w:pPr>
    <w:rPr>
      <w:i/>
      <w:iCs/>
      <w:color w:val="549E39"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549E39"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BA690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549E39"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549E39"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294E1C"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294E1C"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B9F25"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549E39" w:themeColor="accent1"/>
    </w:rPr>
  </w:style>
  <w:style w:type="paragraph" w:styleId="IntenseQuote">
    <w:name w:val="Intense Quote"/>
    <w:basedOn w:val="Normal"/>
    <w:next w:val="Normal"/>
    <w:link w:val="IntenseQuoteChar"/>
    <w:uiPriority w:val="30"/>
    <w:semiHidden/>
    <w:unhideWhenUsed/>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semiHidden/>
    <w:rPr>
      <w:b/>
      <w:bCs/>
      <w:i/>
      <w:iCs/>
      <w:color w:val="549E39" w:themeColor="accent1"/>
    </w:rPr>
  </w:style>
  <w:style w:type="character" w:styleId="IntenseReference">
    <w:name w:val="Intense Reference"/>
    <w:basedOn w:val="DefaultParagraphFont"/>
    <w:uiPriority w:val="32"/>
    <w:semiHidden/>
    <w:unhideWhenUsed/>
    <w:rPr>
      <w:b/>
      <w:bCs/>
      <w:smallCaps/>
      <w:color w:val="8AB833"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60"/>
    <w:pPr>
      <w:spacing w:after="0" w:line="240" w:lineRule="auto"/>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60"/>
    <w:pPr>
      <w:spacing w:after="0" w:line="240" w:lineRule="auto"/>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60"/>
    <w:pPr>
      <w:spacing w:after="0" w:line="240" w:lineRule="auto"/>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60"/>
    <w:pPr>
      <w:spacing w:after="0" w:line="240" w:lineRule="auto"/>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60"/>
    <w:pPr>
      <w:spacing w:after="0" w:line="240" w:lineRule="auto"/>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single" w:sz="8" w:space="0" w:color="549E3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single" w:sz="8" w:space="0" w:color="8AB8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single" w:sz="8" w:space="0" w:color="C0CF3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single" w:sz="8" w:space="0" w:color="02967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single" w:sz="8" w:space="0" w:color="4AB5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single" w:sz="8" w:space="0" w:color="0989B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549E39"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549E39"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8AB833"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549E39" w:themeColor="accent1"/>
        <w:left w:val="single" w:sz="4" w:space="5" w:color="549E39" w:themeColor="accent1"/>
        <w:bottom w:val="single" w:sz="4" w:space="10" w:color="549E39" w:themeColor="accent1"/>
        <w:right w:val="single" w:sz="4" w:space="5" w:color="549E39" w:themeColor="accent1"/>
      </w:pBdr>
      <w:shd w:val="clear" w:color="auto" w:fill="549E39"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549E39"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4948D4"/>
    <w:pPr>
      <w:numPr>
        <w:numId w:val="24"/>
      </w:num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549E39" w:themeColor="accent1"/>
        <w:left w:val="single" w:sz="4" w:space="6" w:color="549E39" w:themeColor="accent1"/>
        <w:bottom w:val="single" w:sz="4" w:space="1" w:color="549E39" w:themeColor="accent1"/>
        <w:right w:val="single" w:sz="4" w:space="6" w:color="549E39" w:themeColor="accent1"/>
      </w:pBdr>
      <w:shd w:val="clear" w:color="auto" w:fill="549E39"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49E39"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549E39" w:themeColor="accent1"/>
        <w:left w:val="single" w:sz="2" w:space="6" w:color="549E39" w:themeColor="accent1"/>
        <w:bottom w:val="single" w:sz="2" w:space="2" w:color="549E39" w:themeColor="accent1"/>
        <w:right w:val="single" w:sz="2" w:space="6" w:color="549E39" w:themeColor="accent1"/>
      </w:pBdr>
      <w:shd w:val="clear" w:color="auto" w:fill="549E39"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qld.gov.au/corporate/codeofconduct/index.html" TargetMode="External"/><Relationship Id="rId18" Type="http://schemas.openxmlformats.org/officeDocument/2006/relationships/hyperlink" Target="http://ppr.det.qld.gov.au/education/management/Procedure%20Attachments/Administration%20of%20Medications%20in%20Schools/administration-of-medications-in-schools.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managing-risks-in-school-curriculum-activities.pdf" TargetMode="External"/><Relationship Id="rId7" Type="http://schemas.openxmlformats.org/officeDocument/2006/relationships/settings" Target="settings.xml"/><Relationship Id="rId12" Type="http://schemas.openxmlformats.org/officeDocument/2006/relationships/hyperlink" Target="https://queenslandschoolsport.education.qld.gov.au/" TargetMode="External"/><Relationship Id="rId17" Type="http://schemas.openxmlformats.org/officeDocument/2006/relationships/hyperlink" Target="http://ppr.det.qld.gov.au/education/community/Procedure%20Attachments/Management%20of%20Prescribed%20Contagious%20Conditions/management-of-contagious-conditions-procedure.pdf"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ppr.det.qld.gov.au/corp/hr/workplace/Procedure%20Attachments/Infection%20Control/Infection%20Control%20(v2.2)%20Final.pdf" TargetMode="External"/><Relationship Id="rId20" Type="http://schemas.openxmlformats.org/officeDocument/2006/relationships/hyperlink" Target="https://education.qld.gov.au/curriculum/stages-of-schooling/CARA/activity-guideline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outhwestschoolsport.eq.edu.au/district-sport/charleville-district" TargetMode="External"/><Relationship Id="rId32"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http://ppr.det.qld.gov.au/pif/policies/Documents/Information%20Security%20Policy.pdf" TargetMode="External"/><Relationship Id="rId23" Type="http://schemas.openxmlformats.org/officeDocument/2006/relationships/hyperlink" Target="https://queenslandschoolsport.education.qld.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pr.det.qld.gov.au/corp/hr/workplace/Procedure%20Attachments/First%20Aid/Managing-first-aid-in-the-workplace.pdf"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pr.det.qld.gov.au/education/community/Procedure%20Attachments/Student%20Protection/student-protection.pdf" TargetMode="External"/><Relationship Id="rId22" Type="http://schemas.openxmlformats.org/officeDocument/2006/relationships/hyperlink" Target="http://ppr.det.qld.gov.au/education/management/Procedure%20Attachments/School%20Excursions/school-excursions-and-international-school-study-tours.pdf"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026E412FEF45C685AA1D1CDEFE25DF"/>
        <w:category>
          <w:name w:val="General"/>
          <w:gallery w:val="placeholder"/>
        </w:category>
        <w:types>
          <w:type w:val="bbPlcHdr"/>
        </w:types>
        <w:behaviors>
          <w:behavior w:val="content"/>
        </w:behaviors>
        <w:guid w:val="{BCAC5D38-DC6E-4FE2-95BB-58AA209D52E5}"/>
      </w:docPartPr>
      <w:docPartBody>
        <w:p w:rsidR="0035420E" w:rsidRDefault="008D586D">
          <w:pPr>
            <w:pStyle w:val="FD026E412FEF45C685AA1D1CDEFE25DF"/>
          </w:pPr>
          <w:r>
            <w:t>[Telephone]</w:t>
          </w:r>
        </w:p>
      </w:docPartBody>
    </w:docPart>
    <w:docPart>
      <w:docPartPr>
        <w:name w:val="9FB910BF0BF94C0692A825EABB65A6B0"/>
        <w:category>
          <w:name w:val="General"/>
          <w:gallery w:val="placeholder"/>
        </w:category>
        <w:types>
          <w:type w:val="bbPlcHdr"/>
        </w:types>
        <w:behaviors>
          <w:behavior w:val="content"/>
        </w:behaviors>
        <w:guid w:val="{E76E7BD4-73FB-4B25-806A-F626C4BF9B4A}"/>
      </w:docPartPr>
      <w:docPartBody>
        <w:p w:rsidR="0035420E" w:rsidRDefault="008D586D">
          <w:pPr>
            <w:pStyle w:val="9FB910BF0BF94C0692A825EABB65A6B0"/>
          </w:pPr>
          <w:r>
            <w:t>[Company]</w:t>
          </w:r>
        </w:p>
      </w:docPartBody>
    </w:docPart>
    <w:docPart>
      <w:docPartPr>
        <w:name w:val="6B2896915C9C4B1DBB45E259A400BD3E"/>
        <w:category>
          <w:name w:val="General"/>
          <w:gallery w:val="placeholder"/>
        </w:category>
        <w:types>
          <w:type w:val="bbPlcHdr"/>
        </w:types>
        <w:behaviors>
          <w:behavior w:val="content"/>
        </w:behaviors>
        <w:guid w:val="{C2C1AB56-119B-4DA2-AAD5-B07DDBCB1180}"/>
      </w:docPartPr>
      <w:docPartBody>
        <w:p w:rsidR="0035420E" w:rsidRDefault="008D586D">
          <w:pPr>
            <w:pStyle w:val="6B2896915C9C4B1DBB45E259A400BD3E"/>
          </w:pPr>
          <w:r>
            <w:t>[Street Address, City, ST ZIP Code]</w:t>
          </w:r>
        </w:p>
      </w:docPartBody>
    </w:docPart>
    <w:docPart>
      <w:docPartPr>
        <w:name w:val="57610AAD64D84B0AB23CB65C935C7564"/>
        <w:category>
          <w:name w:val="General"/>
          <w:gallery w:val="placeholder"/>
        </w:category>
        <w:types>
          <w:type w:val="bbPlcHdr"/>
        </w:types>
        <w:behaviors>
          <w:behavior w:val="content"/>
        </w:behaviors>
        <w:guid w:val="{A492F9DA-0872-4883-8F02-C34091E76B79}"/>
      </w:docPartPr>
      <w:docPartBody>
        <w:p w:rsidR="0035420E" w:rsidRDefault="008D586D">
          <w:pPr>
            <w:pStyle w:val="57610AAD64D84B0AB23CB65C935C7564"/>
          </w:pPr>
          <w:r>
            <w:t>[Website]</w:t>
          </w:r>
        </w:p>
      </w:docPartBody>
    </w:docPart>
    <w:docPart>
      <w:docPartPr>
        <w:name w:val="AD39DAA11CEC4C25B53C13E4FC315C93"/>
        <w:category>
          <w:name w:val="General"/>
          <w:gallery w:val="placeholder"/>
        </w:category>
        <w:types>
          <w:type w:val="bbPlcHdr"/>
        </w:types>
        <w:behaviors>
          <w:behavior w:val="content"/>
        </w:behaviors>
        <w:guid w:val="{6E577432-C9D2-48C5-A021-1A5BE45339A2}"/>
      </w:docPartPr>
      <w:docPartBody>
        <w:p w:rsidR="0035420E" w:rsidRDefault="008D586D">
          <w:pPr>
            <w:pStyle w:val="AD39DAA11CEC4C25B53C13E4FC315C93"/>
          </w:pPr>
          <w:r>
            <w:t>Annual Report</w:t>
          </w:r>
        </w:p>
      </w:docPartBody>
    </w:docPart>
    <w:docPart>
      <w:docPartPr>
        <w:name w:val="64D29FE957B649BC9C26EFAB3219DDF9"/>
        <w:category>
          <w:name w:val="General"/>
          <w:gallery w:val="placeholder"/>
        </w:category>
        <w:types>
          <w:type w:val="bbPlcHdr"/>
        </w:types>
        <w:behaviors>
          <w:behavior w:val="content"/>
        </w:behaviors>
        <w:guid w:val="{9FEB1B64-AB78-49C8-B4A5-A6025A458395}"/>
      </w:docPartPr>
      <w:docPartBody>
        <w:p w:rsidR="0035420E" w:rsidRDefault="008D586D">
          <w:pPr>
            <w:pStyle w:val="64D29FE957B649BC9C26EFAB3219DDF9"/>
          </w:pPr>
          <w:r>
            <w:t>[Year]</w:t>
          </w:r>
        </w:p>
      </w:docPartBody>
    </w:docPart>
    <w:docPart>
      <w:docPartPr>
        <w:name w:val="630E22E4CA9E4DA29B8EB2EB67BD91CF"/>
        <w:category>
          <w:name w:val="General"/>
          <w:gallery w:val="placeholder"/>
        </w:category>
        <w:types>
          <w:type w:val="bbPlcHdr"/>
        </w:types>
        <w:behaviors>
          <w:behavior w:val="content"/>
        </w:behaviors>
        <w:guid w:val="{A9C0C5D5-28CD-4C57-A907-5EA5B732F42F}"/>
      </w:docPartPr>
      <w:docPartBody>
        <w:p w:rsidR="0035420E" w:rsidRDefault="008D586D">
          <w:pPr>
            <w:pStyle w:val="630E22E4CA9E4DA29B8EB2EB67BD91CF"/>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6D"/>
    <w:rsid w:val="00031298"/>
    <w:rsid w:val="00116ED1"/>
    <w:rsid w:val="0035420E"/>
    <w:rsid w:val="00626C1D"/>
    <w:rsid w:val="00672877"/>
    <w:rsid w:val="00760F3B"/>
    <w:rsid w:val="008D586D"/>
    <w:rsid w:val="008E276F"/>
    <w:rsid w:val="009C59A2"/>
    <w:rsid w:val="009C70A6"/>
    <w:rsid w:val="00AD095A"/>
    <w:rsid w:val="00CC378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B2C7DB41AB450FB019340FB0ECA637">
    <w:name w:val="35B2C7DB41AB450FB019340FB0ECA637"/>
  </w:style>
  <w:style w:type="paragraph" w:customStyle="1" w:styleId="E1ABAE073F8A4DAEAD38113C26121663">
    <w:name w:val="E1ABAE073F8A4DAEAD38113C26121663"/>
  </w:style>
  <w:style w:type="paragraph" w:customStyle="1" w:styleId="443EAE9D686C4DFDB509F583BF4D94C5">
    <w:name w:val="443EAE9D686C4DFDB509F583BF4D94C5"/>
  </w:style>
  <w:style w:type="paragraph" w:customStyle="1" w:styleId="443AFB3CEABC4203B29CCEC338B5C9D4">
    <w:name w:val="443AFB3CEABC4203B29CCEC338B5C9D4"/>
  </w:style>
  <w:style w:type="paragraph" w:customStyle="1" w:styleId="4C2E268236AE41C9A392491D8F74CADC">
    <w:name w:val="4C2E268236AE41C9A392491D8F74CADC"/>
  </w:style>
  <w:style w:type="paragraph" w:customStyle="1" w:styleId="F66D7BE8874B4B1AA050CFF31216C96E">
    <w:name w:val="F66D7BE8874B4B1AA050CFF31216C96E"/>
  </w:style>
  <w:style w:type="paragraph" w:customStyle="1" w:styleId="E5906CBDD744494EB7E1CA6256434C07">
    <w:name w:val="E5906CBDD744494EB7E1CA6256434C07"/>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2BB12860B2AD428785056026443E4DAD">
    <w:name w:val="2BB12860B2AD428785056026443E4DAD"/>
  </w:style>
  <w:style w:type="paragraph" w:customStyle="1" w:styleId="5E94E553173C451AA7A361E3FD2DF888">
    <w:name w:val="5E94E553173C451AA7A361E3FD2DF888"/>
  </w:style>
  <w:style w:type="paragraph" w:customStyle="1" w:styleId="2C38CDB784084F7CA7F91E3CE46BAD47">
    <w:name w:val="2C38CDB784084F7CA7F91E3CE46BAD47"/>
  </w:style>
  <w:style w:type="paragraph" w:customStyle="1" w:styleId="6E87FBDDB776402C8E5295C01DCFD584">
    <w:name w:val="6E87FBDDB776402C8E5295C01DCFD584"/>
  </w:style>
  <w:style w:type="paragraph" w:customStyle="1" w:styleId="42A78076D5DD4B728D8F02955AA53953">
    <w:name w:val="42A78076D5DD4B728D8F02955AA53953"/>
  </w:style>
  <w:style w:type="paragraph" w:customStyle="1" w:styleId="ACB8493AECD0488189296B4399232EEA">
    <w:name w:val="ACB8493AECD0488189296B4399232EEA"/>
  </w:style>
  <w:style w:type="paragraph" w:customStyle="1" w:styleId="CD1A8C74BF7E40428377127E4AE4A13D">
    <w:name w:val="CD1A8C74BF7E40428377127E4AE4A13D"/>
  </w:style>
  <w:style w:type="paragraph" w:customStyle="1" w:styleId="8D69B01728FF45B6831A2B748D752226">
    <w:name w:val="8D69B01728FF45B6831A2B748D752226"/>
  </w:style>
  <w:style w:type="paragraph" w:customStyle="1" w:styleId="F348623F192C4F4B9B628C58F4675D9F">
    <w:name w:val="F348623F192C4F4B9B628C58F4675D9F"/>
  </w:style>
  <w:style w:type="paragraph" w:customStyle="1" w:styleId="69066A5B42F648FABB088E1572E5834B">
    <w:name w:val="69066A5B42F648FABB088E1572E5834B"/>
  </w:style>
  <w:style w:type="paragraph" w:customStyle="1" w:styleId="A85E2D12FDE64C59AABF75E60170DB06">
    <w:name w:val="A85E2D12FDE64C59AABF75E60170DB06"/>
  </w:style>
  <w:style w:type="paragraph" w:customStyle="1" w:styleId="FD026E412FEF45C685AA1D1CDEFE25DF">
    <w:name w:val="FD026E412FEF45C685AA1D1CDEFE25DF"/>
  </w:style>
  <w:style w:type="paragraph" w:customStyle="1" w:styleId="DE32E571734B4B58BEDD73A124B1DDCE">
    <w:name w:val="DE32E571734B4B58BEDD73A124B1DDCE"/>
  </w:style>
  <w:style w:type="paragraph" w:customStyle="1" w:styleId="F0BEE87DAF40406BB39D8E0CB9A7C0EB">
    <w:name w:val="F0BEE87DAF40406BB39D8E0CB9A7C0EB"/>
  </w:style>
  <w:style w:type="paragraph" w:customStyle="1" w:styleId="9FB910BF0BF94C0692A825EABB65A6B0">
    <w:name w:val="9FB910BF0BF94C0692A825EABB65A6B0"/>
  </w:style>
  <w:style w:type="paragraph" w:customStyle="1" w:styleId="6B2896915C9C4B1DBB45E259A400BD3E">
    <w:name w:val="6B2896915C9C4B1DBB45E259A400BD3E"/>
  </w:style>
  <w:style w:type="paragraph" w:customStyle="1" w:styleId="57610AAD64D84B0AB23CB65C935C7564">
    <w:name w:val="57610AAD64D84B0AB23CB65C935C7564"/>
  </w:style>
  <w:style w:type="paragraph" w:customStyle="1" w:styleId="AD39DAA11CEC4C25B53C13E4FC315C93">
    <w:name w:val="AD39DAA11CEC4C25B53C13E4FC315C93"/>
  </w:style>
  <w:style w:type="paragraph" w:customStyle="1" w:styleId="64D29FE957B649BC9C26EFAB3219DDF9">
    <w:name w:val="64D29FE957B649BC9C26EFAB3219DDF9"/>
  </w:style>
  <w:style w:type="paragraph" w:customStyle="1" w:styleId="630E22E4CA9E4DA29B8EB2EB67BD91CF">
    <w:name w:val="630E22E4CA9E4DA29B8EB2EB67BD91CF"/>
  </w:style>
  <w:style w:type="paragraph" w:customStyle="1" w:styleId="73635B0BE0624038B11A94C05DEEE51B">
    <w:name w:val="73635B0BE0624038B11A94C05DEEE51B"/>
    <w:rsid w:val="00626C1D"/>
  </w:style>
  <w:style w:type="paragraph" w:customStyle="1" w:styleId="D24F59F6997D440FBA9DFBDAC9EAB57F">
    <w:name w:val="D24F59F6997D440FBA9DFBDAC9EAB57F"/>
    <w:rsid w:val="00626C1D"/>
  </w:style>
  <w:style w:type="paragraph" w:customStyle="1" w:styleId="F2FB6BE467B344BC95662C640693A23E">
    <w:name w:val="F2FB6BE467B344BC95662C640693A23E"/>
    <w:rsid w:val="00626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nnual Repor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
        <AccountId xsi:nil="true"/>
        <AccountType/>
      </UserInfo>
    </PPContentOwner>
    <PPContentApprover xmlns="2142b662-f515-4f21-97e5-5a6002b7dd79">
      <UserInfo>
        <DisplayName/>
        <AccountId xsi:nil="true"/>
        <AccountType/>
      </UserInfo>
    </PPContentApprover>
    <PPLastReviewedDate xmlns="2142b662-f515-4f21-97e5-5a6002b7dd79">2020-12-03T22:46:44+00:00</PPLastReviewedDate>
    <PPSubmittedDate xmlns="2142b662-f515-4f21-97e5-5a6002b7dd79">2020-12-03T22:46:30+00:00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2020-12-03T22:46:44+00:00</PPModeratedDate>
    <PPReferenceNumber xmlns="2142b662-f515-4f21-97e5-5a6002b7dd79" xsi:nil="true"/>
  </documentManagement>
</p:properties>
</file>

<file path=customXml/item2.xml><?xml version="1.0" encoding="utf-8"?>
<CoverPageProperties xmlns="http://schemas.microsoft.com/office/2006/coverPageProps">
  <PublishDate>2021-01-11T00:00:00</PublishDate>
  <Abstract>ROMA &amp; DISTRICT SCHOOL SPORT ASSOCIATION</Abstract>
  <CompanyAddress>105 Cambridge Street, Mitchell Qld 4465</CompanyAddress>
  <CompanyPhone>07 46238888</CompanyPhone>
  <CompanyFax/>
  <CompanyEmail/>
</CoverPageProperti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30D29-5C56-4795-9711-195D69928F61}"/>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F679E4D8-73D9-412D-B716-777944E71373}"/>
</file>

<file path=customXml/itemProps4.xml><?xml version="1.0" encoding="utf-8"?>
<ds:datastoreItem xmlns:ds="http://schemas.openxmlformats.org/officeDocument/2006/customXml" ds:itemID="{7C893D72-1C72-442E-9F32-79BB4B8B3DA5}"/>
</file>

<file path=customXml/itemProps5.xml><?xml version="1.0" encoding="utf-8"?>
<ds:datastoreItem xmlns:ds="http://schemas.openxmlformats.org/officeDocument/2006/customXml" ds:itemID="{8FFA89BA-5F7B-47A5-946D-B338C47B5363}"/>
</file>

<file path=customXml/itemProps6.xml><?xml version="1.0" encoding="utf-8"?>
<ds:datastoreItem xmlns:ds="http://schemas.openxmlformats.org/officeDocument/2006/customXml" ds:itemID="{9EFB0518-AADF-4E03-B7FC-BADA53E0EEB0}"/>
</file>

<file path=docProps/app.xml><?xml version="1.0" encoding="utf-8"?>
<Properties xmlns="http://schemas.openxmlformats.org/officeDocument/2006/extended-properties" xmlns:vt="http://schemas.openxmlformats.org/officeDocument/2006/docPropsVTypes">
  <Template>TimelessReport.dotx</Template>
  <TotalTime>5224</TotalTime>
  <Pages>12</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TEAM OFFICIALS HANDBOOK</vt:lpstr>
    </vt:vector>
  </TitlesOfParts>
  <Company>Roma &amp; District School Sport Association</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TEAM OFFICIALS HANDBOOK</dc:title>
  <dc:subject/>
  <dc:creator>MALUS, Julia</dc:creator>
  <cp:keywords>www.southwestschoosport.eq.edu.au</cp:keywords>
  <dc:description/>
  <cp:lastModifiedBy>MALUS, Julia (jbuit2)</cp:lastModifiedBy>
  <cp:revision>29</cp:revision>
  <cp:lastPrinted>2011-08-05T20:35:00Z</cp:lastPrinted>
  <dcterms:created xsi:type="dcterms:W3CDTF">2020-05-08T00:03:00Z</dcterms:created>
  <dcterms:modified xsi:type="dcterms:W3CDTF">2020-12-03T04:37:00Z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y fmtid="{D5CDD505-2E9C-101B-9397-08002B2CF9AE}" pid="3" name="ContentTypeId">
    <vt:lpwstr>0x0101008ED5C3144822D54FA30F25FD48ABD26F</vt:lpwstr>
  </property>
</Properties>
</file>